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62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08013" cy="6812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13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ind w:left="0"/>
        <w:jc w:val="left"/>
        <w:rPr>
          <w:sz w:val="18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2"/>
        <w:gridCol w:w="5172"/>
      </w:tblGrid>
      <w:tr>
        <w:trPr>
          <w:trHeight w:val="3510" w:hRule="atLeast"/>
        </w:trPr>
        <w:tc>
          <w:tcPr>
            <w:tcW w:w="5182" w:type="dxa"/>
          </w:tcPr>
          <w:p>
            <w:pPr>
              <w:pStyle w:val="TableParagraph"/>
              <w:spacing w:before="10"/>
              <w:ind w:right="599"/>
              <w:jc w:val="center"/>
              <w:rPr>
                <w:sz w:val="26"/>
              </w:rPr>
            </w:pPr>
            <w:r>
              <w:rPr>
                <w:color w:val="000080"/>
                <w:sz w:val="26"/>
              </w:rPr>
              <w:t>МИНИСТЕРСТВО</w:t>
            </w:r>
            <w:r>
              <w:rPr>
                <w:color w:val="000080"/>
                <w:spacing w:val="-13"/>
                <w:sz w:val="26"/>
              </w:rPr>
              <w:t> </w:t>
            </w:r>
            <w:r>
              <w:rPr>
                <w:color w:val="000080"/>
                <w:sz w:val="26"/>
              </w:rPr>
              <w:t>ПРОСВЕЩЕНИЯ</w:t>
            </w:r>
            <w:r>
              <w:rPr>
                <w:color w:val="000080"/>
                <w:spacing w:val="-62"/>
                <w:sz w:val="26"/>
              </w:rPr>
              <w:t> </w:t>
            </w:r>
            <w:r>
              <w:rPr>
                <w:color w:val="000080"/>
                <w:sz w:val="26"/>
              </w:rPr>
              <w:t>РОССИЙСКОЙ</w:t>
            </w:r>
            <w:r>
              <w:rPr>
                <w:color w:val="000080"/>
                <w:spacing w:val="-3"/>
                <w:sz w:val="26"/>
              </w:rPr>
              <w:t> </w:t>
            </w:r>
            <w:r>
              <w:rPr>
                <w:color w:val="000080"/>
                <w:sz w:val="26"/>
              </w:rPr>
              <w:t>ФЕДЕРАЦИИ</w:t>
            </w:r>
          </w:p>
          <w:p>
            <w:pPr>
              <w:pStyle w:val="TableParagraph"/>
              <w:spacing w:before="93"/>
              <w:ind w:right="597"/>
              <w:jc w:val="center"/>
              <w:rPr>
                <w:sz w:val="26"/>
              </w:rPr>
            </w:pPr>
            <w:r>
              <w:rPr>
                <w:color w:val="000080"/>
                <w:sz w:val="26"/>
              </w:rPr>
              <w:t>(МИНПРОСВЕЩЕНИЯ</w:t>
            </w:r>
            <w:r>
              <w:rPr>
                <w:color w:val="000080"/>
                <w:spacing w:val="-5"/>
                <w:sz w:val="26"/>
              </w:rPr>
              <w:t> </w:t>
            </w:r>
            <w:r>
              <w:rPr>
                <w:color w:val="000080"/>
                <w:sz w:val="26"/>
              </w:rPr>
              <w:t>РОССИИ)</w:t>
            </w:r>
          </w:p>
          <w:p>
            <w:pPr>
              <w:pStyle w:val="TableParagraph"/>
              <w:spacing w:before="190"/>
              <w:ind w:right="599"/>
              <w:jc w:val="center"/>
              <w:rPr>
                <w:b/>
                <w:sz w:val="26"/>
              </w:rPr>
            </w:pPr>
            <w:r>
              <w:rPr>
                <w:b/>
                <w:color w:val="000080"/>
                <w:sz w:val="26"/>
              </w:rPr>
              <w:t>ЗАМЕСТИТЕЛЬ</w:t>
            </w:r>
            <w:r>
              <w:rPr>
                <w:b/>
                <w:color w:val="000080"/>
                <w:spacing w:val="-4"/>
                <w:sz w:val="26"/>
              </w:rPr>
              <w:t> </w:t>
            </w:r>
            <w:r>
              <w:rPr>
                <w:b/>
                <w:color w:val="000080"/>
                <w:sz w:val="26"/>
              </w:rPr>
              <w:t>МИНИСТРА</w:t>
            </w:r>
          </w:p>
          <w:p>
            <w:pPr>
              <w:pStyle w:val="TableParagraph"/>
              <w:spacing w:before="132"/>
              <w:ind w:right="596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Каретный</w:t>
            </w:r>
            <w:r>
              <w:rPr>
                <w:color w:val="000099"/>
                <w:spacing w:val="-3"/>
                <w:sz w:val="20"/>
              </w:rPr>
              <w:t> </w:t>
            </w:r>
            <w:r>
              <w:rPr>
                <w:color w:val="000099"/>
                <w:sz w:val="20"/>
              </w:rPr>
              <w:t>Ряд,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д.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2,</w:t>
            </w:r>
            <w:r>
              <w:rPr>
                <w:color w:val="000099"/>
                <w:spacing w:val="-2"/>
                <w:sz w:val="20"/>
              </w:rPr>
              <w:t> </w:t>
            </w:r>
            <w:r>
              <w:rPr>
                <w:color w:val="000099"/>
                <w:sz w:val="20"/>
              </w:rPr>
              <w:t>Москва, 127006</w:t>
            </w:r>
          </w:p>
          <w:p>
            <w:pPr>
              <w:pStyle w:val="TableParagraph"/>
              <w:ind w:right="592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Тел.</w:t>
            </w:r>
            <w:r>
              <w:rPr>
                <w:color w:val="000099"/>
                <w:spacing w:val="-1"/>
                <w:sz w:val="20"/>
              </w:rPr>
              <w:t> </w:t>
            </w:r>
            <w:r>
              <w:rPr>
                <w:color w:val="000099"/>
                <w:sz w:val="20"/>
              </w:rPr>
              <w:t>(495)</w:t>
            </w:r>
            <w:r>
              <w:rPr>
                <w:color w:val="000099"/>
                <w:spacing w:val="-3"/>
                <w:sz w:val="20"/>
              </w:rPr>
              <w:t> </w:t>
            </w:r>
            <w:r>
              <w:rPr>
                <w:color w:val="000099"/>
                <w:sz w:val="20"/>
              </w:rPr>
              <w:t>539-55-19.</w:t>
            </w:r>
            <w:r>
              <w:rPr>
                <w:color w:val="000099"/>
                <w:spacing w:val="-2"/>
                <w:sz w:val="20"/>
              </w:rPr>
              <w:t> </w:t>
            </w:r>
            <w:r>
              <w:rPr>
                <w:color w:val="000099"/>
                <w:sz w:val="20"/>
              </w:rPr>
              <w:t>Факс (495) 587-01-13</w:t>
            </w:r>
          </w:p>
          <w:p>
            <w:pPr>
              <w:pStyle w:val="TableParagraph"/>
              <w:spacing w:before="1"/>
              <w:ind w:left="1287" w:right="1883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E-mail:</w:t>
            </w:r>
            <w:r>
              <w:rPr>
                <w:color w:val="000099"/>
                <w:spacing w:val="-11"/>
                <w:sz w:val="20"/>
              </w:rPr>
              <w:t> </w:t>
            </w:r>
            <w:hyperlink r:id="rId7">
              <w:r>
                <w:rPr>
                  <w:color w:val="000099"/>
                  <w:sz w:val="20"/>
                </w:rPr>
                <w:t>info@edu.gov.ru</w:t>
              </w:r>
            </w:hyperlink>
            <w:r>
              <w:rPr>
                <w:color w:val="000099"/>
                <w:spacing w:val="-47"/>
                <w:sz w:val="20"/>
              </w:rPr>
              <w:t> </w:t>
            </w:r>
            <w:r>
              <w:rPr>
                <w:color w:val="000080"/>
                <w:sz w:val="20"/>
              </w:rPr>
              <w:t>ОГРН</w:t>
            </w:r>
            <w:r>
              <w:rPr>
                <w:color w:val="000080"/>
                <w:spacing w:val="-3"/>
                <w:sz w:val="20"/>
              </w:rPr>
              <w:t> </w:t>
            </w:r>
            <w:r>
              <w:rPr>
                <w:color w:val="000080"/>
                <w:sz w:val="20"/>
              </w:rPr>
              <w:t>1187746728840</w:t>
            </w:r>
          </w:p>
          <w:p>
            <w:pPr>
              <w:pStyle w:val="TableParagraph"/>
              <w:spacing w:line="228" w:lineRule="exact"/>
              <w:ind w:right="668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ИНН/КПП</w:t>
            </w:r>
            <w:r>
              <w:rPr>
                <w:color w:val="000080"/>
                <w:spacing w:val="-6"/>
                <w:sz w:val="20"/>
              </w:rPr>
              <w:t> </w:t>
            </w:r>
            <w:r>
              <w:rPr>
                <w:color w:val="000080"/>
                <w:sz w:val="20"/>
              </w:rPr>
              <w:t>7707418081/770701001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tabs>
                <w:tab w:pos="2032" w:val="left" w:leader="none"/>
                <w:tab w:pos="3948" w:val="left" w:leader="none"/>
              </w:tabs>
              <w:ind w:right="542"/>
              <w:jc w:val="center"/>
              <w:rPr>
                <w:sz w:val="22"/>
              </w:rPr>
            </w:pPr>
            <w:r>
              <w:rPr>
                <w:color w:val="000080"/>
                <w:w w:val="100"/>
                <w:sz w:val="22"/>
                <w:u w:val="single" w:color="00007F"/>
              </w:rPr>
              <w:t> </w:t>
            </w:r>
            <w:r>
              <w:rPr>
                <w:color w:val="000080"/>
                <w:sz w:val="22"/>
                <w:u w:val="single" w:color="00007F"/>
              </w:rPr>
              <w:tab/>
            </w:r>
            <w:r>
              <w:rPr>
                <w:color w:val="000080"/>
                <w:sz w:val="22"/>
              </w:rPr>
              <w:t>№</w:t>
            </w:r>
            <w:r>
              <w:rPr>
                <w:color w:val="000080"/>
                <w:sz w:val="22"/>
                <w:u w:val="single" w:color="00007F"/>
              </w:rPr>
              <w:t> </w:t>
              <w:tab/>
            </w:r>
          </w:p>
        </w:tc>
        <w:tc>
          <w:tcPr>
            <w:tcW w:w="5172" w:type="dxa"/>
          </w:tcPr>
          <w:p>
            <w:pPr>
              <w:pStyle w:val="TableParagraph"/>
              <w:spacing w:line="309" w:lineRule="exact"/>
              <w:ind w:left="801"/>
              <w:rPr>
                <w:sz w:val="28"/>
              </w:rPr>
            </w:pPr>
            <w:r>
              <w:rPr>
                <w:sz w:val="28"/>
              </w:rPr>
              <w:t>Руководителям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органов</w:t>
            </w:r>
          </w:p>
          <w:p>
            <w:pPr>
              <w:pStyle w:val="TableParagraph"/>
              <w:spacing w:line="237" w:lineRule="auto" w:before="1"/>
              <w:ind w:left="801" w:right="193"/>
              <w:rPr>
                <w:sz w:val="28"/>
              </w:rPr>
            </w:pPr>
            <w:r>
              <w:rPr>
                <w:sz w:val="28"/>
              </w:rPr>
              <w:t>государственной власти субъектов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Федерации,</w:t>
            </w:r>
          </w:p>
          <w:p>
            <w:pPr>
              <w:pStyle w:val="TableParagraph"/>
              <w:spacing w:line="237" w:lineRule="auto" w:before="3"/>
              <w:ind w:left="801" w:right="181"/>
              <w:rPr>
                <w:sz w:val="28"/>
              </w:rPr>
            </w:pPr>
            <w:r>
              <w:rPr>
                <w:sz w:val="28"/>
              </w:rPr>
              <w:t>осуществляющих государственное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сфере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37" w:lineRule="auto"/>
              <w:ind w:left="801" w:right="725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Руководителям региональных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организаций дополнительного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профессионального</w:t>
            </w:r>
          </w:p>
          <w:p>
            <w:pPr>
              <w:pStyle w:val="TableParagraph"/>
              <w:spacing w:line="320" w:lineRule="exact"/>
              <w:ind w:left="801" w:right="648"/>
              <w:jc w:val="both"/>
              <w:rPr>
                <w:sz w:val="28"/>
              </w:rPr>
            </w:pPr>
            <w:r>
              <w:rPr>
                <w:sz w:val="28"/>
              </w:rPr>
              <w:t>(педагогического) образования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(ИРО/ИПК)</w:t>
            </w:r>
          </w:p>
        </w:tc>
      </w:tr>
    </w:tbl>
    <w:p>
      <w:pPr>
        <w:pStyle w:val="BodyText"/>
        <w:spacing w:before="8"/>
        <w:ind w:left="0"/>
        <w:jc w:val="left"/>
        <w:rPr>
          <w:sz w:val="19"/>
        </w:rPr>
      </w:pPr>
    </w:p>
    <w:p>
      <w:pPr>
        <w:pStyle w:val="BodyText"/>
        <w:spacing w:line="322" w:lineRule="exact" w:before="89"/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900000</wp:posOffset>
            </wp:positionH>
            <wp:positionV relativeFrom="paragraph">
              <wp:posOffset>-455214</wp:posOffset>
            </wp:positionV>
            <wp:extent cx="2520000" cy="180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</w:t>
      </w:r>
      <w:r>
        <w:rPr>
          <w:spacing w:val="-4"/>
        </w:rPr>
        <w:t> </w:t>
      </w:r>
      <w:r>
        <w:rPr/>
        <w:t>формировании</w:t>
      </w:r>
    </w:p>
    <w:p>
      <w:pPr>
        <w:pStyle w:val="BodyText"/>
        <w:jc w:val="left"/>
      </w:pPr>
      <w:r>
        <w:rPr/>
        <w:t>методического</w:t>
      </w:r>
      <w:r>
        <w:rPr>
          <w:spacing w:val="-3"/>
        </w:rPr>
        <w:t> </w:t>
      </w:r>
      <w:r>
        <w:rPr/>
        <w:t>актива</w:t>
      </w:r>
    </w:p>
    <w:p>
      <w:pPr>
        <w:pStyle w:val="BodyText"/>
        <w:spacing w:line="336" w:lineRule="auto" w:before="252"/>
        <w:ind w:right="221" w:firstLine="708"/>
      </w:pPr>
      <w:r>
        <w:rPr>
          <w:spacing w:val="-2"/>
        </w:rPr>
        <w:t>Ключевым</w:t>
      </w:r>
      <w:r>
        <w:rPr>
          <w:spacing w:val="-8"/>
        </w:rPr>
        <w:t> </w:t>
      </w:r>
      <w:r>
        <w:rPr>
          <w:spacing w:val="-2"/>
        </w:rPr>
        <w:t>направлением</w:t>
      </w:r>
      <w:r>
        <w:rPr>
          <w:spacing w:val="-8"/>
        </w:rPr>
        <w:t> </w:t>
      </w:r>
      <w:r>
        <w:rPr>
          <w:spacing w:val="-1"/>
        </w:rPr>
        <w:t>совершенствования</w:t>
      </w:r>
      <w:r>
        <w:rPr>
          <w:spacing w:val="-8"/>
        </w:rPr>
        <w:t> </w:t>
      </w:r>
      <w:r>
        <w:rPr>
          <w:spacing w:val="-1"/>
        </w:rPr>
        <w:t>работы</w:t>
      </w:r>
      <w:r>
        <w:rPr>
          <w:spacing w:val="-7"/>
        </w:rPr>
        <w:t> </w:t>
      </w:r>
      <w:r>
        <w:rPr>
          <w:spacing w:val="-1"/>
        </w:rPr>
        <w:t>по</w:t>
      </w:r>
      <w:r>
        <w:rPr>
          <w:spacing w:val="-7"/>
        </w:rPr>
        <w:t> </w:t>
      </w:r>
      <w:r>
        <w:rPr>
          <w:spacing w:val="-1"/>
        </w:rPr>
        <w:t>научно-методическому</w:t>
      </w:r>
      <w:r>
        <w:rPr>
          <w:spacing w:val="-68"/>
        </w:rPr>
        <w:t> </w:t>
      </w:r>
      <w:r>
        <w:rPr/>
        <w:t>сопровождению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методическая</w:t>
      </w:r>
      <w:r>
        <w:rPr>
          <w:spacing w:val="1"/>
        </w:rPr>
        <w:t> </w:t>
      </w:r>
      <w:r>
        <w:rPr/>
        <w:t>поддержка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помощь,</w:t>
      </w:r>
      <w:r>
        <w:rPr>
          <w:spacing w:val="-12"/>
        </w:rPr>
        <w:t> </w:t>
      </w:r>
      <w:r>
        <w:rPr/>
        <w:t>максимально</w:t>
      </w:r>
      <w:r>
        <w:rPr>
          <w:spacing w:val="-12"/>
        </w:rPr>
        <w:t> </w:t>
      </w:r>
      <w:r>
        <w:rPr/>
        <w:t>приближенные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потребностям</w:t>
      </w:r>
      <w:r>
        <w:rPr>
          <w:spacing w:val="-11"/>
        </w:rPr>
        <w:t> </w:t>
      </w:r>
      <w:r>
        <w:rPr/>
        <w:t>каждого</w:t>
      </w:r>
      <w:r>
        <w:rPr>
          <w:spacing w:val="-11"/>
        </w:rPr>
        <w:t> </w:t>
      </w:r>
      <w:r>
        <w:rPr/>
        <w:t>педагога,</w:t>
      </w:r>
      <w:r>
        <w:rPr>
          <w:spacing w:val="-68"/>
        </w:rPr>
        <w:t> </w:t>
      </w:r>
      <w:r>
        <w:rPr/>
        <w:t>обеспечивающие им доступ к современным методикам, технологиям, средствам и</w:t>
      </w:r>
      <w:r>
        <w:rPr>
          <w:spacing w:val="1"/>
        </w:rPr>
        <w:t> </w:t>
      </w:r>
      <w:r>
        <w:rPr/>
        <w:t>инструментам обучения и воспитания. Одним из основных ресурсов для оказания</w:t>
      </w:r>
      <w:r>
        <w:rPr>
          <w:spacing w:val="1"/>
        </w:rPr>
        <w:t> </w:t>
      </w:r>
      <w:r>
        <w:rPr/>
        <w:t>такой</w:t>
      </w:r>
      <w:r>
        <w:rPr>
          <w:spacing w:val="-16"/>
        </w:rPr>
        <w:t> </w:t>
      </w:r>
      <w:r>
        <w:rPr/>
        <w:t>помощи</w:t>
      </w:r>
      <w:r>
        <w:rPr>
          <w:spacing w:val="-16"/>
        </w:rPr>
        <w:t> </w:t>
      </w:r>
      <w:r>
        <w:rPr/>
        <w:t>всегда</w:t>
      </w:r>
      <w:r>
        <w:rPr>
          <w:spacing w:val="-16"/>
        </w:rPr>
        <w:t> </w:t>
      </w:r>
      <w:r>
        <w:rPr/>
        <w:t>выступали</w:t>
      </w:r>
      <w:r>
        <w:rPr>
          <w:spacing w:val="-12"/>
        </w:rPr>
        <w:t> </w:t>
      </w:r>
      <w:r>
        <w:rPr/>
        <w:t>муниципальные</w:t>
      </w:r>
      <w:r>
        <w:rPr>
          <w:spacing w:val="-15"/>
        </w:rPr>
        <w:t> </w:t>
      </w:r>
      <w:r>
        <w:rPr/>
        <w:t>методические</w:t>
      </w:r>
      <w:r>
        <w:rPr>
          <w:spacing w:val="-16"/>
        </w:rPr>
        <w:t> </w:t>
      </w:r>
      <w:r>
        <w:rPr/>
        <w:t>службы.</w:t>
      </w:r>
    </w:p>
    <w:p>
      <w:pPr>
        <w:spacing w:line="336" w:lineRule="auto" w:before="0"/>
        <w:ind w:left="132" w:right="221" w:firstLine="708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сайтов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70"/>
          <w:sz w:val="28"/>
        </w:rPr>
        <w:t> </w:t>
      </w:r>
      <w:r>
        <w:rPr>
          <w:sz w:val="28"/>
        </w:rPr>
        <w:t>осуществляющих</w:t>
      </w:r>
      <w:r>
        <w:rPr>
          <w:spacing w:val="70"/>
          <w:sz w:val="28"/>
        </w:rPr>
        <w:t> </w:t>
      </w:r>
      <w:r>
        <w:rPr>
          <w:sz w:val="28"/>
        </w:rPr>
        <w:t>государственное</w:t>
      </w:r>
      <w:r>
        <w:rPr>
          <w:spacing w:val="70"/>
          <w:sz w:val="28"/>
        </w:rPr>
        <w:t> </w:t>
      </w:r>
      <w:r>
        <w:rPr>
          <w:sz w:val="28"/>
        </w:rPr>
        <w:t>управление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сфере</w:t>
      </w:r>
      <w:r>
        <w:rPr>
          <w:spacing w:val="70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сайтов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педагогического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39"/>
          <w:sz w:val="28"/>
        </w:rPr>
        <w:t> </w:t>
      </w:r>
      <w:r>
        <w:rPr>
          <w:sz w:val="28"/>
        </w:rPr>
        <w:t>всех</w:t>
      </w:r>
      <w:r>
        <w:rPr>
          <w:spacing w:val="108"/>
          <w:sz w:val="28"/>
        </w:rPr>
        <w:t> </w:t>
      </w:r>
      <w:r>
        <w:rPr>
          <w:sz w:val="28"/>
        </w:rPr>
        <w:t>субъектов</w:t>
      </w:r>
      <w:r>
        <w:rPr>
          <w:spacing w:val="106"/>
          <w:sz w:val="28"/>
        </w:rPr>
        <w:t> </w:t>
      </w:r>
      <w:r>
        <w:rPr>
          <w:sz w:val="28"/>
        </w:rPr>
        <w:t>Российской</w:t>
      </w:r>
      <w:r>
        <w:rPr>
          <w:spacing w:val="108"/>
          <w:sz w:val="28"/>
        </w:rPr>
        <w:t> </w:t>
      </w:r>
      <w:r>
        <w:rPr>
          <w:sz w:val="28"/>
        </w:rPr>
        <w:t>Федерации</w:t>
      </w:r>
      <w:r>
        <w:rPr>
          <w:spacing w:val="107"/>
          <w:sz w:val="28"/>
        </w:rPr>
        <w:t> </w:t>
      </w:r>
      <w:r>
        <w:rPr>
          <w:sz w:val="28"/>
        </w:rPr>
        <w:t>показал,</w:t>
      </w:r>
      <w:r>
        <w:rPr>
          <w:spacing w:val="107"/>
          <w:sz w:val="28"/>
        </w:rPr>
        <w:t> </w:t>
      </w:r>
      <w:r>
        <w:rPr>
          <w:sz w:val="28"/>
        </w:rPr>
        <w:t>что</w:t>
      </w:r>
      <w:r>
        <w:rPr>
          <w:spacing w:val="114"/>
          <w:sz w:val="28"/>
        </w:rPr>
        <w:t> </w:t>
      </w:r>
      <w:r>
        <w:rPr>
          <w:b/>
          <w:sz w:val="28"/>
        </w:rPr>
        <w:t>информация</w:t>
      </w:r>
      <w:r>
        <w:rPr>
          <w:b/>
          <w:spacing w:val="-68"/>
          <w:sz w:val="28"/>
        </w:rPr>
        <w:t> </w:t>
      </w:r>
      <w:r>
        <w:rPr>
          <w:b/>
          <w:spacing w:val="-2"/>
          <w:sz w:val="28"/>
        </w:rPr>
        <w:t>о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муниципальных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методических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службах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присутствует</w:t>
      </w:r>
      <w:r>
        <w:rPr>
          <w:b/>
          <w:spacing w:val="-14"/>
          <w:sz w:val="28"/>
        </w:rPr>
        <w:t> </w:t>
      </w:r>
      <w:r>
        <w:rPr>
          <w:b/>
          <w:spacing w:val="-1"/>
          <w:sz w:val="28"/>
        </w:rPr>
        <w:t>только</w:t>
      </w:r>
      <w:r>
        <w:rPr>
          <w:b/>
          <w:spacing w:val="-15"/>
          <w:sz w:val="28"/>
        </w:rPr>
        <w:t> </w:t>
      </w:r>
      <w:r>
        <w:rPr>
          <w:b/>
          <w:spacing w:val="-1"/>
          <w:sz w:val="28"/>
        </w:rPr>
        <w:t>в</w:t>
      </w:r>
      <w:r>
        <w:rPr>
          <w:b/>
          <w:spacing w:val="-16"/>
          <w:sz w:val="28"/>
        </w:rPr>
        <w:t> </w:t>
      </w:r>
      <w:r>
        <w:rPr>
          <w:b/>
          <w:spacing w:val="-1"/>
          <w:sz w:val="28"/>
        </w:rPr>
        <w:t>21</w:t>
      </w:r>
      <w:r>
        <w:rPr>
          <w:b/>
          <w:spacing w:val="-15"/>
          <w:sz w:val="28"/>
        </w:rPr>
        <w:t> </w:t>
      </w:r>
      <w:r>
        <w:rPr>
          <w:b/>
          <w:spacing w:val="-1"/>
          <w:sz w:val="28"/>
        </w:rPr>
        <w:t>регионе</w:t>
      </w:r>
      <w:r>
        <w:rPr>
          <w:spacing w:val="-1"/>
          <w:sz w:val="28"/>
        </w:rPr>
        <w:t>.</w:t>
      </w:r>
    </w:p>
    <w:p>
      <w:pPr>
        <w:pStyle w:val="BodyText"/>
        <w:spacing w:before="1"/>
        <w:ind w:left="841"/>
      </w:pPr>
      <w:r>
        <w:rPr/>
        <w:t>Отчасти</w:t>
      </w:r>
      <w:r>
        <w:rPr>
          <w:spacing w:val="42"/>
        </w:rPr>
        <w:t> </w:t>
      </w:r>
      <w:r>
        <w:rPr/>
        <w:t>это</w:t>
      </w:r>
      <w:r>
        <w:rPr>
          <w:spacing w:val="40"/>
        </w:rPr>
        <w:t> </w:t>
      </w:r>
      <w:r>
        <w:rPr/>
        <w:t>связано</w:t>
      </w:r>
      <w:r>
        <w:rPr>
          <w:spacing w:val="41"/>
        </w:rPr>
        <w:t> </w:t>
      </w:r>
      <w:r>
        <w:rPr/>
        <w:t>с</w:t>
      </w:r>
      <w:r>
        <w:rPr>
          <w:spacing w:val="39"/>
        </w:rPr>
        <w:t> </w:t>
      </w:r>
      <w:r>
        <w:rPr/>
        <w:t>тем</w:t>
      </w:r>
      <w:r>
        <w:rPr>
          <w:spacing w:val="40"/>
        </w:rPr>
        <w:t> </w:t>
      </w:r>
      <w:r>
        <w:rPr/>
        <w:t>что,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Федеральном</w:t>
      </w:r>
      <w:r>
        <w:rPr>
          <w:spacing w:val="40"/>
        </w:rPr>
        <w:t> </w:t>
      </w:r>
      <w:r>
        <w:rPr/>
        <w:t>законе</w:t>
      </w:r>
      <w:r>
        <w:rPr>
          <w:spacing w:val="41"/>
        </w:rPr>
        <w:t> </w:t>
      </w:r>
      <w:r>
        <w:rPr/>
        <w:t>от</w:t>
      </w:r>
      <w:r>
        <w:rPr>
          <w:spacing w:val="42"/>
        </w:rPr>
        <w:t> </w:t>
      </w:r>
      <w:r>
        <w:rPr/>
        <w:t>29</w:t>
      </w:r>
      <w:r>
        <w:rPr>
          <w:spacing w:val="40"/>
        </w:rPr>
        <w:t> </w:t>
      </w:r>
      <w:r>
        <w:rPr/>
        <w:t>декабря</w:t>
      </w:r>
      <w:r>
        <w:rPr>
          <w:spacing w:val="38"/>
        </w:rPr>
        <w:t> </w:t>
      </w:r>
      <w:r>
        <w:rPr/>
        <w:t>2012</w:t>
      </w:r>
      <w:r>
        <w:rPr>
          <w:spacing w:val="40"/>
        </w:rPr>
        <w:t> </w:t>
      </w:r>
      <w:r>
        <w:rPr/>
        <w:t>г.</w:t>
      </w:r>
    </w:p>
    <w:p>
      <w:pPr>
        <w:pStyle w:val="BodyText"/>
        <w:spacing w:line="336" w:lineRule="auto" w:before="127"/>
        <w:ind w:right="218"/>
      </w:pPr>
      <w:r>
        <w:rPr/>
        <w:t>№</w:t>
      </w:r>
      <w:r>
        <w:rPr>
          <w:spacing w:val="70"/>
        </w:rPr>
        <w:t> </w:t>
      </w:r>
      <w:r>
        <w:rPr/>
        <w:t>273-ФЗ   «Об</w:t>
      </w:r>
      <w:r>
        <w:rPr>
          <w:spacing w:val="70"/>
        </w:rPr>
        <w:t> </w:t>
      </w:r>
      <w:r>
        <w:rPr/>
        <w:t>образовании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Российской</w:t>
      </w:r>
      <w:r>
        <w:rPr>
          <w:spacing w:val="70"/>
        </w:rPr>
        <w:t> </w:t>
      </w:r>
      <w:r>
        <w:rPr/>
        <w:t>Федерации»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Федеральном</w:t>
      </w:r>
      <w:r>
        <w:rPr>
          <w:spacing w:val="70"/>
        </w:rPr>
        <w:t> </w:t>
      </w:r>
      <w:r>
        <w:rPr/>
        <w:t>законе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2003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131-ФЗ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содержатся</w:t>
      </w:r>
      <w:r>
        <w:rPr>
          <w:spacing w:val="1"/>
        </w:rPr>
        <w:t> </w:t>
      </w:r>
      <w:r>
        <w:rPr/>
        <w:t>нормы,</w:t>
      </w:r>
      <w:r>
        <w:rPr>
          <w:spacing w:val="1"/>
        </w:rPr>
        <w:t> </w:t>
      </w:r>
      <w:r>
        <w:rPr/>
        <w:t>регулирующие</w:t>
      </w:r>
      <w:r>
        <w:rPr>
          <w:spacing w:val="-67"/>
        </w:rPr>
        <w:t> </w:t>
      </w:r>
      <w:r>
        <w:rPr/>
        <w:t>создание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методической</w:t>
      </w:r>
      <w:r>
        <w:rPr>
          <w:spacing w:val="-15"/>
        </w:rPr>
        <w:t> </w:t>
      </w:r>
      <w:r>
        <w:rPr/>
        <w:t>службы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муниципальном</w:t>
      </w:r>
      <w:r>
        <w:rPr>
          <w:spacing w:val="-13"/>
        </w:rPr>
        <w:t> </w:t>
      </w:r>
      <w:r>
        <w:rPr/>
        <w:t>уровне.</w:t>
      </w:r>
    </w:p>
    <w:p>
      <w:pPr>
        <w:pStyle w:val="BodyText"/>
        <w:spacing w:line="336" w:lineRule="auto" w:before="2"/>
        <w:ind w:right="220" w:firstLine="708"/>
      </w:pP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>
          <w:b/>
        </w:rPr>
        <w:t>начиная</w:t>
      </w:r>
      <w:r>
        <w:rPr>
          <w:b/>
          <w:spacing w:val="1"/>
        </w:rPr>
        <w:t> </w:t>
      </w:r>
      <w:r>
        <w:rPr>
          <w:b/>
        </w:rPr>
        <w:t>с</w:t>
      </w:r>
      <w:r>
        <w:rPr>
          <w:b/>
          <w:spacing w:val="1"/>
        </w:rPr>
        <w:t> </w:t>
      </w:r>
      <w:r>
        <w:rPr>
          <w:b/>
        </w:rPr>
        <w:t>2020</w:t>
      </w:r>
      <w:r>
        <w:rPr>
          <w:b/>
          <w:spacing w:val="1"/>
        </w:rPr>
        <w:t> </w:t>
      </w:r>
      <w:r>
        <w:rPr>
          <w:b/>
        </w:rPr>
        <w:t>года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приоритетными</w:t>
      </w:r>
      <w:r>
        <w:rPr>
          <w:spacing w:val="1"/>
        </w:rPr>
        <w:t> </w:t>
      </w:r>
      <w:r>
        <w:rPr>
          <w:spacing w:val="-2"/>
        </w:rPr>
        <w:t>национальными</w:t>
      </w:r>
      <w:r>
        <w:rPr>
          <w:spacing w:val="-9"/>
        </w:rPr>
        <w:t> </w:t>
      </w:r>
      <w:r>
        <w:rPr>
          <w:spacing w:val="-2"/>
        </w:rPr>
        <w:t>задачами,</w:t>
      </w:r>
      <w:r>
        <w:rPr>
          <w:spacing w:val="-10"/>
        </w:rPr>
        <w:t> </w:t>
      </w:r>
      <w:r>
        <w:rPr>
          <w:spacing w:val="-2"/>
        </w:rPr>
        <w:t>определенными</w:t>
      </w:r>
      <w:r>
        <w:rPr>
          <w:spacing w:val="-9"/>
        </w:rPr>
        <w:t> </w:t>
      </w:r>
      <w:r>
        <w:rPr>
          <w:spacing w:val="-2"/>
        </w:rPr>
        <w:t>распоряжением</w:t>
      </w:r>
      <w:r>
        <w:rPr>
          <w:spacing w:val="-9"/>
        </w:rPr>
        <w:t> </w:t>
      </w:r>
      <w:r>
        <w:rPr>
          <w:spacing w:val="-1"/>
        </w:rPr>
        <w:t>Правительства</w:t>
      </w:r>
      <w:r>
        <w:rPr>
          <w:spacing w:val="-9"/>
        </w:rPr>
        <w:t> </w:t>
      </w:r>
      <w:r>
        <w:rPr>
          <w:spacing w:val="-1"/>
        </w:rPr>
        <w:t>Российской</w:t>
      </w:r>
      <w:r>
        <w:rPr>
          <w:spacing w:val="-67"/>
        </w:rPr>
        <w:t> </w:t>
      </w:r>
      <w:r>
        <w:rPr/>
        <w:t>Федерации</w:t>
      </w:r>
      <w:r>
        <w:rPr>
          <w:spacing w:val="25"/>
        </w:rPr>
        <w:t> </w:t>
      </w:r>
      <w:r>
        <w:rPr/>
        <w:t>от</w:t>
      </w:r>
      <w:r>
        <w:rPr>
          <w:spacing w:val="25"/>
        </w:rPr>
        <w:t> </w:t>
      </w:r>
      <w:r>
        <w:rPr/>
        <w:t>31</w:t>
      </w:r>
      <w:r>
        <w:rPr>
          <w:spacing w:val="25"/>
        </w:rPr>
        <w:t> </w:t>
      </w:r>
      <w:r>
        <w:rPr/>
        <w:t>декабря</w:t>
      </w:r>
      <w:r>
        <w:rPr>
          <w:spacing w:val="26"/>
        </w:rPr>
        <w:t> </w:t>
      </w:r>
      <w:r>
        <w:rPr/>
        <w:t>2019</w:t>
      </w:r>
      <w:r>
        <w:rPr>
          <w:spacing w:val="26"/>
        </w:rPr>
        <w:t> </w:t>
      </w:r>
      <w:r>
        <w:rPr/>
        <w:t>г.</w:t>
      </w:r>
      <w:r>
        <w:rPr>
          <w:spacing w:val="24"/>
        </w:rPr>
        <w:t> </w:t>
      </w:r>
      <w:r>
        <w:rPr/>
        <w:t>№</w:t>
      </w:r>
      <w:r>
        <w:rPr>
          <w:spacing w:val="26"/>
        </w:rPr>
        <w:t> </w:t>
      </w:r>
      <w:r>
        <w:rPr/>
        <w:t>3273-р</w:t>
      </w:r>
      <w:r>
        <w:rPr>
          <w:spacing w:val="25"/>
        </w:rPr>
        <w:t> </w:t>
      </w:r>
      <w:r>
        <w:rPr/>
        <w:t>«Об</w:t>
      </w:r>
      <w:r>
        <w:rPr>
          <w:spacing w:val="29"/>
        </w:rPr>
        <w:t> </w:t>
      </w:r>
      <w:r>
        <w:rPr/>
        <w:t>утверждении</w:t>
      </w:r>
      <w:r>
        <w:rPr>
          <w:spacing w:val="25"/>
        </w:rPr>
        <w:t> </w:t>
      </w:r>
      <w:r>
        <w:rPr/>
        <w:t>основных</w:t>
      </w:r>
      <w:r>
        <w:rPr>
          <w:spacing w:val="26"/>
        </w:rPr>
        <w:t> </w:t>
      </w:r>
      <w:r>
        <w:rPr/>
        <w:t>принципов</w:t>
      </w:r>
    </w:p>
    <w:p>
      <w:pPr>
        <w:spacing w:after="0" w:line="336" w:lineRule="auto"/>
        <w:sectPr>
          <w:footerReference w:type="default" r:id="rId5"/>
          <w:type w:val="continuous"/>
          <w:pgSz w:w="11910" w:h="16840"/>
          <w:pgMar w:footer="548" w:top="1120" w:bottom="740" w:left="1000" w:right="340"/>
          <w:pgNumType w:start="1"/>
        </w:sectPr>
      </w:pPr>
    </w:p>
    <w:p>
      <w:pPr>
        <w:pStyle w:val="BodyText"/>
        <w:spacing w:line="336" w:lineRule="auto" w:before="79"/>
        <w:ind w:right="219"/>
      </w:pPr>
      <w:r>
        <w:rPr/>
        <w:t>национальной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Российской</w:t>
      </w:r>
      <w:r>
        <w:rPr>
          <w:spacing w:val="62"/>
        </w:rPr>
        <w:t> </w:t>
      </w:r>
      <w:r>
        <w:rPr/>
        <w:t>Федерации,</w:t>
      </w:r>
      <w:r>
        <w:rPr>
          <w:spacing w:val="130"/>
        </w:rPr>
        <w:t> </w:t>
      </w:r>
      <w:r>
        <w:rPr/>
        <w:t>включая</w:t>
      </w:r>
      <w:r>
        <w:rPr>
          <w:spacing w:val="131"/>
        </w:rPr>
        <w:t> </w:t>
      </w:r>
      <w:r>
        <w:rPr/>
        <w:t>национальную</w:t>
      </w:r>
      <w:r>
        <w:rPr>
          <w:spacing w:val="133"/>
        </w:rPr>
        <w:t> </w:t>
      </w:r>
      <w:r>
        <w:rPr/>
        <w:t>систему</w:t>
      </w:r>
      <w:r>
        <w:rPr>
          <w:spacing w:val="132"/>
        </w:rPr>
        <w:t> </w:t>
      </w:r>
      <w:r>
        <w:rPr/>
        <w:t>учительского</w:t>
      </w:r>
      <w:r>
        <w:rPr>
          <w:spacing w:val="132"/>
        </w:rPr>
        <w:t> </w:t>
      </w:r>
      <w:r>
        <w:rPr/>
        <w:t>роста»,</w:t>
      </w:r>
      <w:r>
        <w:rPr>
          <w:spacing w:val="-68"/>
        </w:rPr>
        <w:t> </w:t>
      </w:r>
      <w:r>
        <w:rPr/>
        <w:t>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учетом</w:t>
      </w:r>
      <w:r>
        <w:rPr>
          <w:spacing w:val="-3"/>
        </w:rPr>
        <w:t> </w:t>
      </w:r>
      <w:r>
        <w:rPr/>
        <w:t>Концепции</w:t>
      </w:r>
      <w:r>
        <w:rPr>
          <w:spacing w:val="-2"/>
        </w:rPr>
        <w:t> </w:t>
      </w:r>
      <w:r>
        <w:rPr/>
        <w:t>создания</w:t>
      </w:r>
      <w:r>
        <w:rPr>
          <w:spacing w:val="-4"/>
        </w:rPr>
        <w:t> </w:t>
      </w:r>
      <w:r>
        <w:rPr/>
        <w:t>единой</w:t>
      </w:r>
      <w:r>
        <w:rPr>
          <w:spacing w:val="-5"/>
        </w:rPr>
        <w:t> </w:t>
      </w:r>
      <w:r>
        <w:rPr/>
        <w:t>федеральной</w:t>
      </w:r>
      <w:r>
        <w:rPr>
          <w:spacing w:val="-2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научно-методического</w:t>
      </w:r>
      <w:r>
        <w:rPr>
          <w:spacing w:val="-68"/>
        </w:rPr>
        <w:t> </w:t>
      </w:r>
      <w:r>
        <w:rPr>
          <w:spacing w:val="-1"/>
        </w:rPr>
        <w:t>сопровождения педагогических </w:t>
      </w:r>
      <w:r>
        <w:rPr/>
        <w:t>работников и управленческих кадров, утвержденной</w:t>
      </w:r>
      <w:r>
        <w:rPr>
          <w:spacing w:val="-67"/>
        </w:rPr>
        <w:t> </w:t>
      </w:r>
      <w:r>
        <w:rPr/>
        <w:t>распоряжением Минпросвещения России от 16 декабря 2020 г. № Р-174, </w:t>
      </w:r>
      <w:r>
        <w:rPr>
          <w:b/>
        </w:rPr>
        <w:t>ведется</w:t>
      </w:r>
      <w:r>
        <w:rPr>
          <w:b/>
          <w:spacing w:val="1"/>
        </w:rPr>
        <w:t> </w:t>
      </w:r>
      <w:r>
        <w:rPr>
          <w:b/>
          <w:spacing w:val="-1"/>
        </w:rPr>
        <w:t>работа</w:t>
      </w:r>
      <w:r>
        <w:rPr>
          <w:b/>
          <w:spacing w:val="-7"/>
        </w:rPr>
        <w:t> </w:t>
      </w:r>
      <w:r>
        <w:rPr>
          <w:b/>
          <w:spacing w:val="-1"/>
        </w:rPr>
        <w:t>по</w:t>
      </w:r>
      <w:r>
        <w:rPr>
          <w:b/>
          <w:spacing w:val="-6"/>
        </w:rPr>
        <w:t> </w:t>
      </w:r>
      <w:r>
        <w:rPr>
          <w:b/>
          <w:spacing w:val="-1"/>
        </w:rPr>
        <w:t>созданию</w:t>
      </w:r>
      <w:r>
        <w:rPr>
          <w:b/>
          <w:spacing w:val="-8"/>
        </w:rPr>
        <w:t> </w:t>
      </w:r>
      <w:r>
        <w:rPr>
          <w:b/>
          <w:spacing w:val="-1"/>
        </w:rPr>
        <w:t>региональных</w:t>
      </w:r>
      <w:r>
        <w:rPr>
          <w:b/>
          <w:spacing w:val="-7"/>
        </w:rPr>
        <w:t> </w:t>
      </w:r>
      <w:r>
        <w:rPr>
          <w:b/>
          <w:spacing w:val="-1"/>
        </w:rPr>
        <w:t>систем</w:t>
      </w:r>
      <w:r>
        <w:rPr>
          <w:b/>
          <w:spacing w:val="-6"/>
        </w:rPr>
        <w:t> </w:t>
      </w:r>
      <w:r>
        <w:rPr>
          <w:b/>
          <w:spacing w:val="-1"/>
        </w:rPr>
        <w:t>научно-методического</w:t>
      </w:r>
      <w:r>
        <w:rPr>
          <w:b/>
          <w:spacing w:val="-7"/>
        </w:rPr>
        <w:t> </w:t>
      </w:r>
      <w:r>
        <w:rPr>
          <w:b/>
        </w:rPr>
        <w:t>сопровождения</w:t>
      </w:r>
      <w:r>
        <w:rPr>
          <w:b/>
          <w:spacing w:val="-67"/>
        </w:rPr>
        <w:t> </w:t>
      </w:r>
      <w:r>
        <w:rPr>
          <w:spacing w:val="-3"/>
        </w:rPr>
        <w:t>педагогических</w:t>
      </w:r>
      <w:r>
        <w:rPr>
          <w:spacing w:val="-14"/>
        </w:rPr>
        <w:t> </w:t>
      </w:r>
      <w:r>
        <w:rPr>
          <w:spacing w:val="-3"/>
        </w:rPr>
        <w:t>работников</w:t>
      </w:r>
      <w:r>
        <w:rPr>
          <w:spacing w:val="-13"/>
        </w:rPr>
        <w:t> </w:t>
      </w:r>
      <w:r>
        <w:rPr>
          <w:spacing w:val="-3"/>
        </w:rPr>
        <w:t>и</w:t>
      </w:r>
      <w:r>
        <w:rPr>
          <w:spacing w:val="-11"/>
        </w:rPr>
        <w:t> </w:t>
      </w:r>
      <w:r>
        <w:rPr>
          <w:spacing w:val="-3"/>
        </w:rPr>
        <w:t>управленческих</w:t>
      </w:r>
      <w:r>
        <w:rPr>
          <w:spacing w:val="-14"/>
        </w:rPr>
        <w:t> </w:t>
      </w:r>
      <w:r>
        <w:rPr>
          <w:spacing w:val="-3"/>
        </w:rPr>
        <w:t>кадров</w:t>
      </w:r>
      <w:r>
        <w:rPr>
          <w:spacing w:val="-14"/>
        </w:rPr>
        <w:t> </w:t>
      </w:r>
      <w:r>
        <w:rPr>
          <w:spacing w:val="-3"/>
        </w:rPr>
        <w:t>(далее</w:t>
      </w:r>
      <w:r>
        <w:rPr>
          <w:spacing w:val="-14"/>
        </w:rPr>
        <w:t> </w:t>
      </w:r>
      <w:r>
        <w:rPr>
          <w:spacing w:val="-3"/>
        </w:rPr>
        <w:t>–</w:t>
      </w:r>
      <w:r>
        <w:rPr>
          <w:spacing w:val="-9"/>
        </w:rPr>
        <w:t> </w:t>
      </w:r>
      <w:r>
        <w:rPr>
          <w:spacing w:val="-3"/>
        </w:rPr>
        <w:t>региональная</w:t>
      </w:r>
      <w:r>
        <w:rPr>
          <w:spacing w:val="-14"/>
        </w:rPr>
        <w:t> </w:t>
      </w:r>
      <w:r>
        <w:rPr>
          <w:spacing w:val="-3"/>
        </w:rPr>
        <w:t>система).</w:t>
      </w:r>
    </w:p>
    <w:p>
      <w:pPr>
        <w:pStyle w:val="BodyText"/>
        <w:spacing w:line="336" w:lineRule="auto" w:before="1"/>
        <w:ind w:right="218" w:firstLine="708"/>
      </w:pPr>
      <w:r>
        <w:rPr>
          <w:spacing w:val="-2"/>
        </w:rPr>
        <w:t>Создаваемая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рамках</w:t>
      </w:r>
      <w:r>
        <w:rPr>
          <w:spacing w:val="-13"/>
        </w:rPr>
        <w:t> </w:t>
      </w:r>
      <w:r>
        <w:rPr>
          <w:spacing w:val="-2"/>
        </w:rPr>
        <w:t>нацпроекта</w:t>
      </w:r>
      <w:r>
        <w:rPr>
          <w:spacing w:val="-14"/>
        </w:rPr>
        <w:t> </w:t>
      </w:r>
      <w:r>
        <w:rPr>
          <w:spacing w:val="-2"/>
        </w:rPr>
        <w:t>«Образование»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каждом</w:t>
      </w:r>
      <w:r>
        <w:rPr>
          <w:spacing w:val="-14"/>
        </w:rPr>
        <w:t> </w:t>
      </w:r>
      <w:r>
        <w:rPr>
          <w:spacing w:val="-2"/>
        </w:rPr>
        <w:t>субъекте</w:t>
      </w:r>
      <w:r>
        <w:rPr>
          <w:spacing w:val="-15"/>
        </w:rPr>
        <w:t> </w:t>
      </w:r>
      <w:r>
        <w:rPr>
          <w:spacing w:val="-2"/>
        </w:rPr>
        <w:t>Российской</w:t>
      </w:r>
      <w:r>
        <w:rPr>
          <w:spacing w:val="-67"/>
        </w:rPr>
        <w:t> </w:t>
      </w:r>
      <w:r>
        <w:rPr/>
        <w:t>Федерации региональная система должна обеспечить поддержку педагогов с целью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актуальных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политике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-67"/>
        </w:rPr>
        <w:t> </w:t>
      </w:r>
      <w:r>
        <w:rPr>
          <w:spacing w:val="-4"/>
        </w:rPr>
        <w:t>обеспечения</w:t>
      </w:r>
      <w:r>
        <w:rPr>
          <w:spacing w:val="-13"/>
        </w:rPr>
        <w:t> </w:t>
      </w:r>
      <w:r>
        <w:rPr>
          <w:spacing w:val="-4"/>
        </w:rPr>
        <w:t>глобальной</w:t>
      </w:r>
      <w:r>
        <w:rPr>
          <w:spacing w:val="-12"/>
        </w:rPr>
        <w:t> </w:t>
      </w:r>
      <w:r>
        <w:rPr>
          <w:spacing w:val="-4"/>
        </w:rPr>
        <w:t>конкурентоспособности</w:t>
      </w:r>
      <w:r>
        <w:rPr>
          <w:spacing w:val="-11"/>
        </w:rPr>
        <w:t> </w:t>
      </w:r>
      <w:r>
        <w:rPr>
          <w:spacing w:val="-3"/>
        </w:rPr>
        <w:t>российского</w:t>
      </w:r>
      <w:r>
        <w:rPr>
          <w:spacing w:val="-14"/>
        </w:rPr>
        <w:t> </w:t>
      </w:r>
      <w:r>
        <w:rPr>
          <w:spacing w:val="-3"/>
        </w:rPr>
        <w:t>образования,</w:t>
      </w:r>
      <w:r>
        <w:rPr>
          <w:spacing w:val="-13"/>
        </w:rPr>
        <w:t> </w:t>
      </w:r>
      <w:r>
        <w:rPr>
          <w:spacing w:val="-3"/>
        </w:rPr>
        <w:t>повышения</w:t>
      </w:r>
      <w:r>
        <w:rPr>
          <w:spacing w:val="-68"/>
        </w:rPr>
        <w:t> </w:t>
      </w:r>
      <w:r>
        <w:rPr/>
        <w:t>качества массового школьного образования, улучшения результатов школ с низкими</w:t>
      </w:r>
      <w:r>
        <w:rPr>
          <w:spacing w:val="-67"/>
        </w:rPr>
        <w:t> </w:t>
      </w:r>
      <w:r>
        <w:rPr/>
        <w:t>показателями качества образования, сопровождения введения обновленных ФГОС</w:t>
      </w:r>
      <w:r>
        <w:rPr>
          <w:spacing w:val="1"/>
        </w:rPr>
        <w:t> </w:t>
      </w:r>
      <w:r>
        <w:rPr/>
        <w:t>общего</w:t>
      </w:r>
      <w:r>
        <w:rPr>
          <w:spacing w:val="-16"/>
        </w:rPr>
        <w:t> </w:t>
      </w:r>
      <w:r>
        <w:rPr/>
        <w:t>образования,</w:t>
      </w:r>
      <w:r>
        <w:rPr>
          <w:spacing w:val="-18"/>
        </w:rPr>
        <w:t> </w:t>
      </w:r>
      <w:r>
        <w:rPr/>
        <w:t>использования</w:t>
      </w:r>
      <w:r>
        <w:rPr>
          <w:spacing w:val="-16"/>
        </w:rPr>
        <w:t> </w:t>
      </w:r>
      <w:r>
        <w:rPr/>
        <w:t>цифровых</w:t>
      </w:r>
      <w:r>
        <w:rPr>
          <w:spacing w:val="-16"/>
        </w:rPr>
        <w:t> </w:t>
      </w:r>
      <w:r>
        <w:rPr/>
        <w:t>технологий</w:t>
      </w:r>
      <w:r>
        <w:rPr>
          <w:spacing w:val="-15"/>
        </w:rPr>
        <w:t> </w:t>
      </w:r>
      <w:r>
        <w:rPr/>
        <w:t>образования.</w:t>
      </w:r>
    </w:p>
    <w:p>
      <w:pPr>
        <w:spacing w:line="336" w:lineRule="auto" w:before="1"/>
        <w:ind w:left="132" w:right="220" w:firstLine="708"/>
        <w:jc w:val="both"/>
        <w:rPr>
          <w:sz w:val="28"/>
        </w:rPr>
      </w:pPr>
      <w:r>
        <w:rPr>
          <w:b/>
          <w:sz w:val="28"/>
        </w:rPr>
        <w:t>Минпросвещения России предлагает </w:t>
      </w:r>
      <w:r>
        <w:rPr>
          <w:sz w:val="28"/>
        </w:rPr>
        <w:t>при организации и развитии научно-</w:t>
      </w:r>
      <w:r>
        <w:rPr>
          <w:spacing w:val="1"/>
          <w:sz w:val="28"/>
        </w:rPr>
        <w:t> </w:t>
      </w:r>
      <w:r>
        <w:rPr>
          <w:sz w:val="28"/>
        </w:rPr>
        <w:t>методического</w:t>
      </w:r>
      <w:r>
        <w:rPr>
          <w:spacing w:val="1"/>
          <w:sz w:val="28"/>
        </w:rPr>
        <w:t> </w:t>
      </w:r>
      <w:r>
        <w:rPr>
          <w:sz w:val="28"/>
        </w:rPr>
        <w:t>сопровождения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b/>
          <w:sz w:val="28"/>
        </w:rPr>
        <w:t>развивать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работу</w:t>
      </w:r>
      <w:r>
        <w:rPr>
          <w:b/>
          <w:spacing w:val="1"/>
          <w:sz w:val="28"/>
        </w:rPr>
        <w:t> </w:t>
      </w:r>
      <w:r>
        <w:rPr>
          <w:b/>
          <w:spacing w:val="-3"/>
          <w:sz w:val="28"/>
        </w:rPr>
        <w:t>методических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служб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через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имеющиеся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правовые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основания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и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возможности</w:t>
      </w:r>
      <w:r>
        <w:rPr>
          <w:spacing w:val="-2"/>
          <w:sz w:val="28"/>
        </w:rPr>
        <w:t>.</w:t>
      </w:r>
    </w:p>
    <w:p>
      <w:pPr>
        <w:spacing w:line="336" w:lineRule="auto" w:before="0"/>
        <w:ind w:left="132" w:right="22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частности,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региональном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 (педагогического) образования (ИРО/ИПК) в настоящее время</w:t>
      </w:r>
      <w:r>
        <w:rPr>
          <w:spacing w:val="1"/>
          <w:sz w:val="28"/>
        </w:rPr>
        <w:t> </w:t>
      </w:r>
      <w:r>
        <w:rPr>
          <w:b/>
          <w:spacing w:val="-4"/>
          <w:sz w:val="28"/>
        </w:rPr>
        <w:t>созданы</w:t>
      </w:r>
      <w:r>
        <w:rPr>
          <w:b/>
          <w:spacing w:val="-13"/>
          <w:sz w:val="28"/>
        </w:rPr>
        <w:t> </w:t>
      </w:r>
      <w:r>
        <w:rPr>
          <w:b/>
          <w:spacing w:val="-4"/>
          <w:sz w:val="28"/>
        </w:rPr>
        <w:t>Центры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непрерывного</w:t>
      </w:r>
      <w:r>
        <w:rPr>
          <w:b/>
          <w:spacing w:val="-10"/>
          <w:sz w:val="28"/>
        </w:rPr>
        <w:t> </w:t>
      </w:r>
      <w:r>
        <w:rPr>
          <w:b/>
          <w:spacing w:val="-3"/>
          <w:sz w:val="28"/>
        </w:rPr>
        <w:t>повышения</w:t>
      </w:r>
      <w:r>
        <w:rPr>
          <w:b/>
          <w:spacing w:val="-13"/>
          <w:sz w:val="28"/>
        </w:rPr>
        <w:t> </w:t>
      </w:r>
      <w:r>
        <w:rPr>
          <w:b/>
          <w:spacing w:val="-3"/>
          <w:sz w:val="28"/>
        </w:rPr>
        <w:t>профессионального</w:t>
      </w:r>
      <w:r>
        <w:rPr>
          <w:b/>
          <w:spacing w:val="-10"/>
          <w:sz w:val="28"/>
        </w:rPr>
        <w:t> </w:t>
      </w:r>
      <w:r>
        <w:rPr>
          <w:b/>
          <w:spacing w:val="-3"/>
          <w:sz w:val="28"/>
        </w:rPr>
        <w:t>мастерства</w:t>
      </w:r>
      <w:r>
        <w:rPr>
          <w:b/>
          <w:spacing w:val="-9"/>
          <w:sz w:val="28"/>
        </w:rPr>
        <w:t> </w:t>
      </w:r>
      <w:r>
        <w:rPr>
          <w:spacing w:val="-3"/>
          <w:sz w:val="28"/>
        </w:rPr>
        <w:t>(далее</w:t>
      </w:r>
    </w:p>
    <w:p>
      <w:pPr>
        <w:pStyle w:val="BodyText"/>
        <w:spacing w:line="336" w:lineRule="auto"/>
        <w:ind w:right="220"/>
      </w:pPr>
      <w:r>
        <w:rPr/>
        <w:t>– ЦНППМ), которые являются координаторами региональной системы повышения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-15"/>
        </w:rPr>
        <w:t> </w:t>
      </w:r>
      <w:r>
        <w:rPr/>
        <w:t>педагогов</w:t>
      </w:r>
      <w:r>
        <w:rPr>
          <w:spacing w:val="-16"/>
        </w:rPr>
        <w:t> </w:t>
      </w:r>
      <w:r>
        <w:rPr/>
        <w:t>и</w:t>
      </w:r>
      <w:r>
        <w:rPr>
          <w:spacing w:val="-13"/>
        </w:rPr>
        <w:t> </w:t>
      </w:r>
      <w:r>
        <w:rPr/>
        <w:t>ядром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методической</w:t>
      </w:r>
      <w:r>
        <w:rPr>
          <w:spacing w:val="-12"/>
        </w:rPr>
        <w:t> </w:t>
      </w:r>
      <w:r>
        <w:rPr/>
        <w:t>службы.</w:t>
      </w:r>
    </w:p>
    <w:p>
      <w:pPr>
        <w:pStyle w:val="BodyText"/>
        <w:spacing w:line="320" w:lineRule="exact"/>
        <w:ind w:left="841"/>
      </w:pPr>
      <w:r>
        <w:rPr/>
        <w:t>ЦНППМ  </w:t>
      </w:r>
      <w:r>
        <w:rPr>
          <w:spacing w:val="13"/>
        </w:rPr>
        <w:t> </w:t>
      </w:r>
      <w:r>
        <w:rPr/>
        <w:t>призваны   </w:t>
      </w:r>
      <w:r>
        <w:rPr>
          <w:spacing w:val="11"/>
        </w:rPr>
        <w:t> </w:t>
      </w:r>
      <w:r>
        <w:rPr/>
        <w:t>осуществлять   </w:t>
      </w:r>
      <w:r>
        <w:rPr>
          <w:spacing w:val="12"/>
        </w:rPr>
        <w:t> </w:t>
      </w:r>
      <w:r>
        <w:rPr/>
        <w:t>адресную   </w:t>
      </w:r>
      <w:r>
        <w:rPr>
          <w:spacing w:val="10"/>
        </w:rPr>
        <w:t> </w:t>
      </w:r>
      <w:r>
        <w:rPr/>
        <w:t>методическую   </w:t>
      </w:r>
      <w:r>
        <w:rPr>
          <w:spacing w:val="9"/>
        </w:rPr>
        <w:t> </w:t>
      </w:r>
      <w:r>
        <w:rPr/>
        <w:t>поддержку</w:t>
      </w:r>
    </w:p>
    <w:p>
      <w:pPr>
        <w:pStyle w:val="BodyText"/>
        <w:spacing w:line="336" w:lineRule="auto" w:before="130"/>
        <w:ind w:right="222"/>
      </w:pPr>
      <w:r>
        <w:rPr/>
        <w:t>/консультирование/сопровождение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кадров, а также координацию методической (научно-методической) деятельности</w:t>
      </w:r>
      <w:r>
        <w:rPr>
          <w:spacing w:val="1"/>
        </w:rPr>
        <w:t> </w:t>
      </w:r>
      <w:r>
        <w:rPr/>
        <w:t>общественно-профессиональных</w:t>
      </w:r>
      <w:r>
        <w:rPr>
          <w:spacing w:val="-12"/>
        </w:rPr>
        <w:t> </w:t>
      </w:r>
      <w:r>
        <w:rPr/>
        <w:t>объединений.</w:t>
      </w:r>
    </w:p>
    <w:p>
      <w:pPr>
        <w:spacing w:line="336" w:lineRule="auto" w:before="2"/>
        <w:ind w:left="132" w:right="219" w:firstLine="708"/>
        <w:jc w:val="both"/>
        <w:rPr>
          <w:sz w:val="28"/>
        </w:rPr>
      </w:pPr>
      <w:r>
        <w:rPr>
          <w:b/>
          <w:sz w:val="28"/>
        </w:rPr>
        <w:t>В ЦНППМ </w:t>
      </w:r>
      <w:r>
        <w:rPr>
          <w:sz w:val="28"/>
        </w:rPr>
        <w:t>из числа штатных сотрудников или на условиях совместительства</w:t>
      </w:r>
      <w:r>
        <w:rPr>
          <w:spacing w:val="1"/>
          <w:sz w:val="28"/>
        </w:rPr>
        <w:t> </w:t>
      </w:r>
      <w:r>
        <w:rPr>
          <w:b/>
          <w:spacing w:val="-1"/>
          <w:sz w:val="28"/>
        </w:rPr>
        <w:t>предлагается сформировать методический </w:t>
      </w:r>
      <w:r>
        <w:rPr>
          <w:b/>
          <w:sz w:val="28"/>
        </w:rPr>
        <w:t>актив </w:t>
      </w:r>
      <w:r>
        <w:rPr>
          <w:sz w:val="28"/>
        </w:rPr>
        <w:t>(пул) региональных методистов.</w:t>
      </w:r>
      <w:r>
        <w:rPr>
          <w:spacing w:val="-67"/>
          <w:sz w:val="28"/>
        </w:rPr>
        <w:t> </w:t>
      </w:r>
      <w:r>
        <w:rPr>
          <w:b/>
          <w:sz w:val="28"/>
        </w:rPr>
        <w:t>Основу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методического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актива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должны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составить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педагоги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высшей</w:t>
      </w:r>
      <w:r>
        <w:rPr>
          <w:b/>
          <w:spacing w:val="1"/>
          <w:sz w:val="28"/>
        </w:rPr>
        <w:t> </w:t>
      </w:r>
      <w:r>
        <w:rPr>
          <w:b/>
          <w:spacing w:val="-4"/>
          <w:sz w:val="28"/>
        </w:rPr>
        <w:t>квалификационной</w:t>
      </w:r>
      <w:r>
        <w:rPr>
          <w:b/>
          <w:spacing w:val="-10"/>
          <w:sz w:val="28"/>
        </w:rPr>
        <w:t> </w:t>
      </w:r>
      <w:r>
        <w:rPr>
          <w:b/>
          <w:spacing w:val="-3"/>
          <w:sz w:val="28"/>
        </w:rPr>
        <w:t>категории</w:t>
      </w:r>
      <w:r>
        <w:rPr>
          <w:spacing w:val="-3"/>
          <w:sz w:val="28"/>
        </w:rPr>
        <w:t>,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имеющие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высшее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педагогическое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образование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стаж</w:t>
      </w:r>
      <w:r>
        <w:rPr>
          <w:spacing w:val="-67"/>
          <w:sz w:val="28"/>
        </w:rPr>
        <w:t> </w:t>
      </w:r>
      <w:r>
        <w:rPr>
          <w:sz w:val="28"/>
        </w:rPr>
        <w:t>работы по специальности не менее 5 лет, пользующиеся авторитетом и уважением</w:t>
      </w:r>
      <w:r>
        <w:rPr>
          <w:spacing w:val="1"/>
          <w:sz w:val="28"/>
        </w:rPr>
        <w:t> </w:t>
      </w:r>
      <w:r>
        <w:rPr>
          <w:sz w:val="28"/>
        </w:rPr>
        <w:t>среди</w:t>
      </w:r>
      <w:r>
        <w:rPr>
          <w:spacing w:val="14"/>
          <w:sz w:val="28"/>
        </w:rPr>
        <w:t> </w:t>
      </w:r>
      <w:r>
        <w:rPr>
          <w:sz w:val="28"/>
        </w:rPr>
        <w:t>коллег.</w:t>
      </w:r>
      <w:r>
        <w:rPr>
          <w:spacing w:val="14"/>
          <w:sz w:val="28"/>
        </w:rPr>
        <w:t> </w:t>
      </w:r>
      <w:r>
        <w:rPr>
          <w:sz w:val="28"/>
        </w:rPr>
        <w:t>Также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состав</w:t>
      </w:r>
      <w:r>
        <w:rPr>
          <w:spacing w:val="13"/>
          <w:sz w:val="28"/>
        </w:rPr>
        <w:t> </w:t>
      </w:r>
      <w:r>
        <w:rPr>
          <w:sz w:val="28"/>
        </w:rPr>
        <w:t>методического</w:t>
      </w:r>
      <w:r>
        <w:rPr>
          <w:spacing w:val="14"/>
          <w:sz w:val="28"/>
        </w:rPr>
        <w:t> </w:t>
      </w:r>
      <w:r>
        <w:rPr>
          <w:sz w:val="28"/>
        </w:rPr>
        <w:t>актива</w:t>
      </w:r>
      <w:r>
        <w:rPr>
          <w:spacing w:val="13"/>
          <w:sz w:val="28"/>
        </w:rPr>
        <w:t> </w:t>
      </w:r>
      <w:r>
        <w:rPr>
          <w:sz w:val="28"/>
        </w:rPr>
        <w:t>могут</w:t>
      </w:r>
      <w:r>
        <w:rPr>
          <w:spacing w:val="13"/>
          <w:sz w:val="28"/>
        </w:rPr>
        <w:t> </w:t>
      </w:r>
      <w:r>
        <w:rPr>
          <w:sz w:val="28"/>
        </w:rPr>
        <w:t>войти</w:t>
      </w:r>
      <w:r>
        <w:rPr>
          <w:spacing w:val="14"/>
          <w:sz w:val="28"/>
        </w:rPr>
        <w:t> </w:t>
      </w:r>
      <w:r>
        <w:rPr>
          <w:sz w:val="28"/>
        </w:rPr>
        <w:t>руководители</w:t>
      </w:r>
    </w:p>
    <w:p>
      <w:pPr>
        <w:spacing w:after="0" w:line="336" w:lineRule="auto"/>
        <w:jc w:val="both"/>
        <w:rPr>
          <w:sz w:val="28"/>
        </w:rPr>
        <w:sectPr>
          <w:headerReference w:type="default" r:id="rId9"/>
          <w:footerReference w:type="default" r:id="rId10"/>
          <w:pgSz w:w="11910" w:h="16840"/>
          <w:pgMar w:header="609" w:footer="548" w:top="1040" w:bottom="740" w:left="1000" w:right="340"/>
          <w:pgNumType w:start="2"/>
        </w:sectPr>
      </w:pPr>
    </w:p>
    <w:p>
      <w:pPr>
        <w:pStyle w:val="BodyText"/>
        <w:spacing w:line="336" w:lineRule="auto" w:before="79"/>
        <w:ind w:right="217"/>
      </w:pPr>
      <w:r>
        <w:rPr/>
        <w:t>методических</w:t>
      </w:r>
      <w:r>
        <w:rPr>
          <w:spacing w:val="1"/>
        </w:rPr>
        <w:t> </w:t>
      </w:r>
      <w:r>
        <w:rPr/>
        <w:t>объединений,</w:t>
      </w:r>
      <w:r>
        <w:rPr>
          <w:spacing w:val="1"/>
        </w:rPr>
        <w:t> </w:t>
      </w:r>
      <w:r>
        <w:rPr/>
        <w:t>советов,</w:t>
      </w:r>
      <w:r>
        <w:rPr>
          <w:spacing w:val="1"/>
        </w:rPr>
        <w:t> </w:t>
      </w:r>
      <w:r>
        <w:rPr/>
        <w:t>ведущие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старшие</w:t>
      </w:r>
      <w:r>
        <w:rPr>
          <w:spacing w:val="1"/>
        </w:rPr>
        <w:t> </w:t>
      </w:r>
      <w:r>
        <w:rPr/>
        <w:t>эксперты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комиссий</w:t>
      </w:r>
      <w:r>
        <w:rPr>
          <w:spacing w:val="-17"/>
        </w:rPr>
        <w:t> </w:t>
      </w:r>
      <w:r>
        <w:rPr/>
        <w:t>ЕГЭ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ОГЭ,</w:t>
      </w:r>
      <w:r>
        <w:rPr>
          <w:spacing w:val="-17"/>
        </w:rPr>
        <w:t> </w:t>
      </w:r>
      <w:r>
        <w:rPr/>
        <w:t>тьюторы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наставники,</w:t>
      </w:r>
      <w:r>
        <w:rPr>
          <w:spacing w:val="-17"/>
        </w:rPr>
        <w:t> </w:t>
      </w:r>
      <w:r>
        <w:rPr/>
        <w:t>лидеры</w:t>
      </w:r>
      <w:r>
        <w:rPr>
          <w:spacing w:val="-16"/>
        </w:rPr>
        <w:t> </w:t>
      </w:r>
      <w:r>
        <w:rPr/>
        <w:t>профессиональных</w:t>
      </w:r>
      <w:r>
        <w:rPr>
          <w:spacing w:val="-17"/>
        </w:rPr>
        <w:t> </w:t>
      </w:r>
      <w:r>
        <w:rPr/>
        <w:t>сообществ</w:t>
      </w:r>
      <w:r>
        <w:rPr>
          <w:spacing w:val="-17"/>
        </w:rPr>
        <w:t> </w:t>
      </w:r>
      <w:r>
        <w:rPr/>
        <w:t>и</w:t>
      </w:r>
      <w:r>
        <w:rPr>
          <w:spacing w:val="-67"/>
        </w:rPr>
        <w:t> </w:t>
      </w:r>
      <w:r>
        <w:rPr/>
        <w:t>ассоциаций,</w:t>
      </w:r>
      <w:r>
        <w:rPr>
          <w:spacing w:val="1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стабильно</w:t>
      </w:r>
      <w:r>
        <w:rPr>
          <w:spacing w:val="1"/>
        </w:rPr>
        <w:t> </w:t>
      </w:r>
      <w:r>
        <w:rPr/>
        <w:t>высокие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Сотрудники</w:t>
      </w:r>
      <w:r>
        <w:rPr>
          <w:spacing w:val="45"/>
        </w:rPr>
        <w:t> </w:t>
      </w:r>
      <w:r>
        <w:rPr/>
        <w:t>должны</w:t>
      </w:r>
      <w:r>
        <w:rPr>
          <w:spacing w:val="45"/>
        </w:rPr>
        <w:t> </w:t>
      </w:r>
      <w:r>
        <w:rPr/>
        <w:t>пройти</w:t>
      </w:r>
      <w:r>
        <w:rPr>
          <w:spacing w:val="45"/>
        </w:rPr>
        <w:t> </w:t>
      </w:r>
      <w:r>
        <w:rPr/>
        <w:t>повышение</w:t>
      </w:r>
      <w:r>
        <w:rPr>
          <w:spacing w:val="44"/>
        </w:rPr>
        <w:t> </w:t>
      </w:r>
      <w:r>
        <w:rPr/>
        <w:t>квалификации</w:t>
      </w:r>
      <w:r>
        <w:rPr>
          <w:spacing w:val="45"/>
        </w:rPr>
        <w:t> </w:t>
      </w:r>
      <w:r>
        <w:rPr/>
        <w:t>на</w:t>
      </w:r>
      <w:r>
        <w:rPr>
          <w:spacing w:val="44"/>
        </w:rPr>
        <w:t> </w:t>
      </w:r>
      <w:r>
        <w:rPr/>
        <w:t>базе</w:t>
      </w:r>
      <w:r>
        <w:rPr>
          <w:spacing w:val="45"/>
        </w:rPr>
        <w:t> </w:t>
      </w:r>
      <w:r>
        <w:rPr/>
        <w:t>ФГАОУ</w:t>
      </w:r>
      <w:r>
        <w:rPr>
          <w:spacing w:val="46"/>
        </w:rPr>
        <w:t> </w:t>
      </w:r>
      <w:r>
        <w:rPr/>
        <w:t>ДПО</w:t>
      </w:r>
    </w:p>
    <w:p>
      <w:pPr>
        <w:pStyle w:val="BodyText"/>
        <w:spacing w:line="336" w:lineRule="auto" w:before="2"/>
        <w:ind w:right="224"/>
      </w:pPr>
      <w:r>
        <w:rPr/>
        <w:t>«Академия</w:t>
      </w:r>
      <w:r>
        <w:rPr>
          <w:spacing w:val="1"/>
        </w:rPr>
        <w:t> </w:t>
      </w:r>
      <w:r>
        <w:rPr/>
        <w:t>Минпросвещения</w:t>
      </w:r>
      <w:r>
        <w:rPr>
          <w:spacing w:val="1"/>
        </w:rPr>
        <w:t> </w:t>
      </w:r>
      <w:r>
        <w:rPr/>
        <w:t>России»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ИРО/ИПО,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>
          <w:spacing w:val="-2"/>
        </w:rPr>
        <w:t>диагностику</w:t>
      </w:r>
      <w:r>
        <w:rPr>
          <w:spacing w:val="-14"/>
        </w:rPr>
        <w:t> </w:t>
      </w:r>
      <w:r>
        <w:rPr>
          <w:spacing w:val="-1"/>
        </w:rPr>
        <w:t>методических</w:t>
      </w:r>
      <w:r>
        <w:rPr>
          <w:spacing w:val="-11"/>
        </w:rPr>
        <w:t> </w:t>
      </w:r>
      <w:r>
        <w:rPr>
          <w:spacing w:val="-1"/>
        </w:rPr>
        <w:t>компетенций,</w:t>
      </w:r>
      <w:r>
        <w:rPr>
          <w:spacing w:val="-12"/>
        </w:rPr>
        <w:t> </w:t>
      </w:r>
      <w:r>
        <w:rPr>
          <w:spacing w:val="-1"/>
        </w:rPr>
        <w:t>проводимую</w:t>
      </w:r>
      <w:r>
        <w:rPr>
          <w:spacing w:val="-12"/>
        </w:rPr>
        <w:t> </w:t>
      </w:r>
      <w:r>
        <w:rPr>
          <w:spacing w:val="-1"/>
        </w:rPr>
        <w:t>ФГБУ</w:t>
      </w:r>
      <w:r>
        <w:rPr>
          <w:spacing w:val="-11"/>
        </w:rPr>
        <w:t> </w:t>
      </w:r>
      <w:r>
        <w:rPr>
          <w:spacing w:val="-1"/>
        </w:rPr>
        <w:t>«Федеральный</w:t>
      </w:r>
      <w:r>
        <w:rPr>
          <w:spacing w:val="-10"/>
        </w:rPr>
        <w:t> </w:t>
      </w:r>
      <w:r>
        <w:rPr>
          <w:spacing w:val="-1"/>
        </w:rPr>
        <w:t>институт</w:t>
      </w:r>
      <w:r>
        <w:rPr>
          <w:spacing w:val="-68"/>
        </w:rPr>
        <w:t> </w:t>
      </w:r>
      <w:r>
        <w:rPr/>
        <w:t>оценки</w:t>
      </w:r>
      <w:r>
        <w:rPr>
          <w:spacing w:val="-11"/>
        </w:rPr>
        <w:t> </w:t>
      </w:r>
      <w:r>
        <w:rPr/>
        <w:t>качества</w:t>
      </w:r>
      <w:r>
        <w:rPr>
          <w:spacing w:val="-11"/>
        </w:rPr>
        <w:t> </w:t>
      </w:r>
      <w:r>
        <w:rPr/>
        <w:t>образования».</w:t>
      </w:r>
    </w:p>
    <w:p>
      <w:pPr>
        <w:spacing w:line="336" w:lineRule="auto" w:before="0"/>
        <w:ind w:left="132" w:right="218" w:firstLine="708"/>
        <w:jc w:val="both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130"/>
          <w:sz w:val="28"/>
        </w:rPr>
        <w:t> </w:t>
      </w:r>
      <w:r>
        <w:rPr>
          <w:b/>
          <w:sz w:val="28"/>
        </w:rPr>
        <w:t>региональных  </w:t>
      </w:r>
      <w:r>
        <w:rPr>
          <w:b/>
          <w:spacing w:val="59"/>
          <w:sz w:val="28"/>
        </w:rPr>
        <w:t> </w:t>
      </w:r>
      <w:r>
        <w:rPr>
          <w:b/>
          <w:sz w:val="28"/>
        </w:rPr>
        <w:t>методистов  </w:t>
      </w:r>
      <w:r>
        <w:rPr>
          <w:b/>
          <w:spacing w:val="58"/>
          <w:sz w:val="28"/>
        </w:rPr>
        <w:t> </w:t>
      </w:r>
      <w:r>
        <w:rPr>
          <w:b/>
          <w:sz w:val="28"/>
        </w:rPr>
        <w:t>должна  </w:t>
      </w:r>
      <w:r>
        <w:rPr>
          <w:b/>
          <w:spacing w:val="61"/>
          <w:sz w:val="28"/>
        </w:rPr>
        <w:t> </w:t>
      </w:r>
      <w:r>
        <w:rPr>
          <w:sz w:val="28"/>
        </w:rPr>
        <w:t>быть  </w:t>
      </w:r>
      <w:r>
        <w:rPr>
          <w:spacing w:val="58"/>
          <w:sz w:val="28"/>
        </w:rPr>
        <w:t> </w:t>
      </w:r>
      <w:r>
        <w:rPr>
          <w:sz w:val="28"/>
        </w:rPr>
        <w:t>эффективной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адресной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b/>
          <w:sz w:val="28"/>
        </w:rPr>
        <w:t>обеспечивать:</w:t>
      </w:r>
    </w:p>
    <w:p>
      <w:pPr>
        <w:spacing w:before="0"/>
        <w:ind w:left="841" w:right="0" w:firstLine="0"/>
        <w:jc w:val="both"/>
        <w:rPr>
          <w:sz w:val="28"/>
        </w:rPr>
      </w:pPr>
      <w:r>
        <w:rPr>
          <w:b/>
          <w:spacing w:val="-4"/>
          <w:sz w:val="28"/>
        </w:rPr>
        <w:t>выявление</w:t>
      </w:r>
      <w:r>
        <w:rPr>
          <w:b/>
          <w:spacing w:val="-11"/>
          <w:sz w:val="28"/>
        </w:rPr>
        <w:t> </w:t>
      </w:r>
      <w:r>
        <w:rPr>
          <w:spacing w:val="-4"/>
          <w:sz w:val="28"/>
        </w:rPr>
        <w:t>профессиональных</w:t>
      </w:r>
      <w:r>
        <w:rPr>
          <w:spacing w:val="-10"/>
          <w:sz w:val="28"/>
        </w:rPr>
        <w:t> </w:t>
      </w:r>
      <w:r>
        <w:rPr>
          <w:b/>
          <w:spacing w:val="-4"/>
          <w:sz w:val="28"/>
        </w:rPr>
        <w:t>дефицитов</w:t>
      </w:r>
      <w:r>
        <w:rPr>
          <w:b/>
          <w:spacing w:val="-11"/>
          <w:sz w:val="28"/>
        </w:rPr>
        <w:t> </w:t>
      </w:r>
      <w:r>
        <w:rPr>
          <w:spacing w:val="-4"/>
          <w:sz w:val="28"/>
        </w:rPr>
        <w:t>педагогических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работников;</w:t>
      </w:r>
    </w:p>
    <w:p>
      <w:pPr>
        <w:spacing w:line="336" w:lineRule="auto" w:before="129"/>
        <w:ind w:left="132" w:right="219" w:firstLine="708"/>
        <w:jc w:val="both"/>
        <w:rPr>
          <w:sz w:val="28"/>
        </w:rPr>
      </w:pPr>
      <w:r>
        <w:rPr>
          <w:b/>
          <w:spacing w:val="-1"/>
          <w:sz w:val="28"/>
        </w:rPr>
        <w:t>внедрение </w:t>
      </w:r>
      <w:r>
        <w:rPr>
          <w:spacing w:val="-1"/>
          <w:sz w:val="28"/>
        </w:rPr>
        <w:t>в процесс </w:t>
      </w:r>
      <w:r>
        <w:rPr>
          <w:sz w:val="28"/>
        </w:rPr>
        <w:t>профессионального развития педагогических работников</w:t>
      </w:r>
      <w:r>
        <w:rPr>
          <w:spacing w:val="-67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формирования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компетенций</w:t>
      </w:r>
      <w:r>
        <w:rPr>
          <w:b/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улучшению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результатов участия российских школьников в международных исследованиях</w:t>
      </w:r>
      <w:r>
        <w:rPr>
          <w:b/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-10"/>
          <w:sz w:val="28"/>
        </w:rPr>
        <w:t> </w:t>
      </w:r>
      <w:r>
        <w:rPr>
          <w:sz w:val="28"/>
        </w:rPr>
        <w:t>образования</w:t>
      </w:r>
      <w:r>
        <w:rPr>
          <w:spacing w:val="-12"/>
          <w:sz w:val="28"/>
        </w:rPr>
        <w:t> </w:t>
      </w:r>
      <w:r>
        <w:rPr>
          <w:sz w:val="28"/>
        </w:rPr>
        <w:t>(PISA,</w:t>
      </w:r>
      <w:r>
        <w:rPr>
          <w:spacing w:val="-8"/>
          <w:sz w:val="28"/>
        </w:rPr>
        <w:t> </w:t>
      </w:r>
      <w:r>
        <w:rPr>
          <w:sz w:val="28"/>
        </w:rPr>
        <w:t>TIMSS,</w:t>
      </w:r>
      <w:r>
        <w:rPr>
          <w:spacing w:val="-12"/>
          <w:sz w:val="28"/>
        </w:rPr>
        <w:t> </w:t>
      </w:r>
      <w:r>
        <w:rPr>
          <w:sz w:val="28"/>
        </w:rPr>
        <w:t>PIRLS);</w:t>
      </w:r>
    </w:p>
    <w:p>
      <w:pPr>
        <w:pStyle w:val="BodyText"/>
        <w:spacing w:line="336" w:lineRule="auto"/>
        <w:ind w:left="841" w:right="229"/>
      </w:pPr>
      <w:r>
        <w:rPr>
          <w:spacing w:val="-3"/>
        </w:rPr>
        <w:t>совершенствование предметных компетенций педагогических </w:t>
      </w:r>
      <w:r>
        <w:rPr>
          <w:spacing w:val="-2"/>
        </w:rPr>
        <w:t>работников;</w:t>
      </w:r>
      <w:r>
        <w:rPr>
          <w:spacing w:val="-1"/>
        </w:rPr>
        <w:t> </w:t>
      </w:r>
      <w:r>
        <w:rPr/>
        <w:t>организацию</w:t>
      </w:r>
      <w:r>
        <w:rPr>
          <w:spacing w:val="17"/>
        </w:rPr>
        <w:t> </w:t>
      </w:r>
      <w:r>
        <w:rPr/>
        <w:t>анализа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интерпретации</w:t>
      </w:r>
      <w:r>
        <w:rPr>
          <w:spacing w:val="18"/>
        </w:rPr>
        <w:t> </w:t>
      </w:r>
      <w:r>
        <w:rPr/>
        <w:t>результатов</w:t>
      </w:r>
      <w:r>
        <w:rPr>
          <w:spacing w:val="17"/>
        </w:rPr>
        <w:t> </w:t>
      </w:r>
      <w:r>
        <w:rPr/>
        <w:t>процедур</w:t>
      </w:r>
      <w:r>
        <w:rPr>
          <w:spacing w:val="21"/>
        </w:rPr>
        <w:t> </w:t>
      </w:r>
      <w:r>
        <w:rPr/>
        <w:t>оценки</w:t>
      </w:r>
      <w:r>
        <w:rPr>
          <w:spacing w:val="18"/>
        </w:rPr>
        <w:t> </w:t>
      </w:r>
      <w:r>
        <w:rPr/>
        <w:t>качества</w:t>
      </w:r>
    </w:p>
    <w:p>
      <w:pPr>
        <w:pStyle w:val="BodyText"/>
        <w:spacing w:line="336" w:lineRule="auto" w:before="1"/>
        <w:ind w:right="218"/>
      </w:pPr>
      <w:r>
        <w:rPr/>
        <w:t>образования,</w:t>
      </w:r>
      <w:r>
        <w:rPr>
          <w:spacing w:val="-7"/>
        </w:rPr>
        <w:t> </w:t>
      </w:r>
      <w:r>
        <w:rPr/>
        <w:t>формирование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их</w:t>
      </w:r>
      <w:r>
        <w:rPr>
          <w:spacing w:val="-5"/>
        </w:rPr>
        <w:t> </w:t>
      </w:r>
      <w:r>
        <w:rPr/>
        <w:t>основе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последующую</w:t>
      </w:r>
      <w:r>
        <w:rPr>
          <w:spacing w:val="-7"/>
        </w:rPr>
        <w:t> </w:t>
      </w:r>
      <w:r>
        <w:rPr/>
        <w:t>реализацию</w:t>
      </w:r>
      <w:r>
        <w:rPr>
          <w:spacing w:val="-7"/>
        </w:rPr>
        <w:t> </w:t>
      </w:r>
      <w:r>
        <w:rPr/>
        <w:t>рекомендаций</w:t>
      </w:r>
      <w:r>
        <w:rPr>
          <w:spacing w:val="-67"/>
        </w:rPr>
        <w:t> </w:t>
      </w:r>
      <w:r>
        <w:rPr/>
        <w:t>по</w:t>
      </w:r>
      <w:r>
        <w:rPr>
          <w:spacing w:val="-11"/>
        </w:rPr>
        <w:t> </w:t>
      </w:r>
      <w:r>
        <w:rPr/>
        <w:t>совершенствованию</w:t>
      </w:r>
      <w:r>
        <w:rPr>
          <w:spacing w:val="-14"/>
        </w:rPr>
        <w:t> </w:t>
      </w:r>
      <w:r>
        <w:rPr/>
        <w:t>методик</w:t>
      </w:r>
      <w:r>
        <w:rPr>
          <w:spacing w:val="-12"/>
        </w:rPr>
        <w:t> </w:t>
      </w:r>
      <w:r>
        <w:rPr/>
        <w:t>преподавания;</w:t>
      </w:r>
    </w:p>
    <w:p>
      <w:pPr>
        <w:spacing w:line="336" w:lineRule="auto" w:before="0"/>
        <w:ind w:left="132" w:right="222" w:firstLine="708"/>
        <w:jc w:val="both"/>
        <w:rPr>
          <w:sz w:val="28"/>
        </w:rPr>
      </w:pPr>
      <w:r>
        <w:rPr>
          <w:b/>
          <w:sz w:val="28"/>
        </w:rPr>
        <w:t>выстраивание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индивидуальных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маршрутов</w:t>
      </w:r>
      <w:r>
        <w:rPr>
          <w:b/>
          <w:spacing w:val="1"/>
          <w:sz w:val="28"/>
        </w:rPr>
        <w:t> </w:t>
      </w:r>
      <w:r>
        <w:rPr>
          <w:sz w:val="28"/>
        </w:rPr>
        <w:t>непрерывного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> </w:t>
      </w:r>
      <w:r>
        <w:rPr>
          <w:sz w:val="28"/>
        </w:rPr>
        <w:t>мастерства</w:t>
      </w:r>
      <w:r>
        <w:rPr>
          <w:spacing w:val="-14"/>
          <w:sz w:val="28"/>
        </w:rPr>
        <w:t> </w:t>
      </w:r>
      <w:r>
        <w:rPr>
          <w:sz w:val="28"/>
        </w:rPr>
        <w:t>педагогических</w:t>
      </w:r>
      <w:r>
        <w:rPr>
          <w:spacing w:val="-12"/>
          <w:sz w:val="28"/>
        </w:rPr>
        <w:t> </w:t>
      </w:r>
      <w:r>
        <w:rPr>
          <w:sz w:val="28"/>
        </w:rPr>
        <w:t>работников;</w:t>
      </w:r>
    </w:p>
    <w:p>
      <w:pPr>
        <w:pStyle w:val="BodyText"/>
        <w:ind w:left="841"/>
      </w:pPr>
      <w:r>
        <w:rPr>
          <w:spacing w:val="-4"/>
        </w:rPr>
        <w:t>вовлечение</w:t>
      </w:r>
      <w:r>
        <w:rPr>
          <w:spacing w:val="-13"/>
        </w:rPr>
        <w:t> </w:t>
      </w:r>
      <w:r>
        <w:rPr>
          <w:spacing w:val="-4"/>
        </w:rPr>
        <w:t>педагогов</w:t>
      </w:r>
      <w:r>
        <w:rPr>
          <w:spacing w:val="-13"/>
        </w:rPr>
        <w:t> </w:t>
      </w:r>
      <w:r>
        <w:rPr>
          <w:spacing w:val="-4"/>
        </w:rPr>
        <w:t>в</w:t>
      </w:r>
      <w:r>
        <w:rPr>
          <w:spacing w:val="-11"/>
        </w:rPr>
        <w:t> </w:t>
      </w:r>
      <w:r>
        <w:rPr>
          <w:spacing w:val="-3"/>
        </w:rPr>
        <w:t>экспертную</w:t>
      </w:r>
      <w:r>
        <w:rPr>
          <w:spacing w:val="-11"/>
        </w:rPr>
        <w:t> </w:t>
      </w:r>
      <w:r>
        <w:rPr>
          <w:spacing w:val="-3"/>
        </w:rPr>
        <w:t>деятельность;</w:t>
      </w:r>
    </w:p>
    <w:p>
      <w:pPr>
        <w:spacing w:line="333" w:lineRule="auto" w:before="129"/>
        <w:ind w:left="841" w:right="219" w:firstLine="0"/>
        <w:jc w:val="both"/>
        <w:rPr>
          <w:sz w:val="28"/>
        </w:rPr>
      </w:pPr>
      <w:r>
        <w:rPr>
          <w:spacing w:val="-2"/>
          <w:sz w:val="28"/>
        </w:rPr>
        <w:t>проведение </w:t>
      </w:r>
      <w:r>
        <w:rPr>
          <w:b/>
          <w:spacing w:val="-2"/>
          <w:sz w:val="28"/>
        </w:rPr>
        <w:t>профилактики профессионального выгорания </w:t>
      </w:r>
      <w:r>
        <w:rPr>
          <w:spacing w:val="-2"/>
          <w:sz w:val="28"/>
        </w:rPr>
        <w:t>педагогов;</w:t>
      </w:r>
      <w:r>
        <w:rPr>
          <w:spacing w:val="-1"/>
          <w:sz w:val="28"/>
        </w:rPr>
        <w:t> </w:t>
      </w:r>
      <w:r>
        <w:rPr>
          <w:sz w:val="28"/>
        </w:rPr>
        <w:t>оказание</w:t>
      </w:r>
      <w:r>
        <w:rPr>
          <w:spacing w:val="47"/>
          <w:sz w:val="28"/>
        </w:rPr>
        <w:t> </w:t>
      </w:r>
      <w:r>
        <w:rPr>
          <w:sz w:val="28"/>
        </w:rPr>
        <w:t>поддержки</w:t>
      </w:r>
      <w:r>
        <w:rPr>
          <w:spacing w:val="47"/>
          <w:sz w:val="28"/>
        </w:rPr>
        <w:t> </w:t>
      </w:r>
      <w:r>
        <w:rPr>
          <w:sz w:val="28"/>
        </w:rPr>
        <w:t>молодым</w:t>
      </w:r>
      <w:r>
        <w:rPr>
          <w:spacing w:val="46"/>
          <w:sz w:val="28"/>
        </w:rPr>
        <w:t> </w:t>
      </w:r>
      <w:r>
        <w:rPr>
          <w:sz w:val="28"/>
        </w:rPr>
        <w:t>педагогам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реализация</w:t>
      </w:r>
      <w:r>
        <w:rPr>
          <w:spacing w:val="47"/>
          <w:sz w:val="28"/>
        </w:rPr>
        <w:t> </w:t>
      </w:r>
      <w:r>
        <w:rPr>
          <w:sz w:val="28"/>
        </w:rPr>
        <w:t>программы</w:t>
      </w:r>
    </w:p>
    <w:p>
      <w:pPr>
        <w:pStyle w:val="BodyText"/>
        <w:spacing w:before="4"/>
      </w:pPr>
      <w:r>
        <w:rPr>
          <w:spacing w:val="-4"/>
        </w:rPr>
        <w:t>наставничества</w:t>
      </w:r>
      <w:r>
        <w:rPr>
          <w:spacing w:val="-13"/>
        </w:rPr>
        <w:t> </w:t>
      </w:r>
      <w:r>
        <w:rPr>
          <w:spacing w:val="-4"/>
        </w:rPr>
        <w:t>педагогических</w:t>
      </w:r>
      <w:r>
        <w:rPr>
          <w:spacing w:val="-12"/>
        </w:rPr>
        <w:t> </w:t>
      </w:r>
      <w:r>
        <w:rPr>
          <w:spacing w:val="-3"/>
        </w:rPr>
        <w:t>работников;</w:t>
      </w:r>
    </w:p>
    <w:p>
      <w:pPr>
        <w:pStyle w:val="BodyText"/>
        <w:spacing w:before="130"/>
        <w:ind w:left="841"/>
      </w:pPr>
      <w:r>
        <w:rPr>
          <w:spacing w:val="-4"/>
        </w:rPr>
        <w:t>оказание</w:t>
      </w:r>
      <w:r>
        <w:rPr>
          <w:spacing w:val="-13"/>
        </w:rPr>
        <w:t> </w:t>
      </w:r>
      <w:r>
        <w:rPr>
          <w:spacing w:val="-4"/>
        </w:rPr>
        <w:t>методической</w:t>
      </w:r>
      <w:r>
        <w:rPr>
          <w:spacing w:val="-13"/>
        </w:rPr>
        <w:t> </w:t>
      </w:r>
      <w:r>
        <w:rPr>
          <w:spacing w:val="-3"/>
        </w:rPr>
        <w:t>помощи</w:t>
      </w:r>
      <w:r>
        <w:rPr>
          <w:spacing w:val="-12"/>
        </w:rPr>
        <w:t> </w:t>
      </w:r>
      <w:r>
        <w:rPr>
          <w:spacing w:val="-3"/>
        </w:rPr>
        <w:t>учителям</w:t>
      </w:r>
      <w:r>
        <w:rPr>
          <w:spacing w:val="-11"/>
        </w:rPr>
        <w:t> </w:t>
      </w:r>
      <w:r>
        <w:rPr>
          <w:spacing w:val="-3"/>
        </w:rPr>
        <w:t>с</w:t>
      </w:r>
      <w:r>
        <w:rPr>
          <w:spacing w:val="-12"/>
        </w:rPr>
        <w:t> </w:t>
      </w:r>
      <w:r>
        <w:rPr>
          <w:spacing w:val="-3"/>
        </w:rPr>
        <w:t>низкими</w:t>
      </w:r>
      <w:r>
        <w:rPr>
          <w:spacing w:val="-13"/>
        </w:rPr>
        <w:t> </w:t>
      </w:r>
      <w:r>
        <w:rPr>
          <w:spacing w:val="-3"/>
        </w:rPr>
        <w:t>результатами</w:t>
      </w:r>
      <w:r>
        <w:rPr>
          <w:spacing w:val="-12"/>
        </w:rPr>
        <w:t> </w:t>
      </w:r>
      <w:r>
        <w:rPr>
          <w:spacing w:val="-3"/>
        </w:rPr>
        <w:t>обучения.</w:t>
      </w:r>
    </w:p>
    <w:p>
      <w:pPr>
        <w:pStyle w:val="BodyText"/>
        <w:spacing w:line="336" w:lineRule="auto" w:before="129"/>
        <w:ind w:right="217" w:firstLine="708"/>
      </w:pPr>
      <w:r>
        <w:rPr/>
        <w:t>В</w:t>
      </w:r>
      <w:r>
        <w:rPr>
          <w:spacing w:val="1"/>
        </w:rPr>
        <w:t> </w:t>
      </w:r>
      <w:r>
        <w:rPr/>
        <w:t>интересах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полагается</w:t>
      </w:r>
      <w:r>
        <w:rPr>
          <w:spacing w:val="1"/>
        </w:rPr>
        <w:t> </w:t>
      </w:r>
      <w:r>
        <w:rPr/>
        <w:t>целесообразным</w:t>
      </w:r>
      <w:r>
        <w:rPr>
          <w:spacing w:val="-67"/>
        </w:rPr>
        <w:t> </w:t>
      </w:r>
      <w:r>
        <w:rPr/>
        <w:t>рассмотреть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учесть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задании</w:t>
      </w:r>
      <w:r>
        <w:rPr>
          <w:spacing w:val="1"/>
        </w:rPr>
        <w:t> </w:t>
      </w:r>
      <w:r>
        <w:rPr/>
        <w:t>подведомственным</w:t>
      </w:r>
      <w:r>
        <w:rPr>
          <w:spacing w:val="1"/>
        </w:rPr>
        <w:t> </w:t>
      </w:r>
      <w:r>
        <w:rPr>
          <w:spacing w:val="-1"/>
        </w:rPr>
        <w:t>организациям дополнительного </w:t>
      </w:r>
      <w:r>
        <w:rPr/>
        <w:t>профессионального (педагогического) образования</w:t>
      </w:r>
      <w:r>
        <w:rPr>
          <w:spacing w:val="1"/>
        </w:rPr>
        <w:t> </w:t>
      </w:r>
      <w:r>
        <w:rPr/>
        <w:t>(ИРО/ИПК),</w:t>
      </w:r>
      <w:r>
        <w:rPr>
          <w:spacing w:val="1"/>
        </w:rPr>
        <w:t> </w:t>
      </w:r>
      <w:r>
        <w:rPr/>
        <w:t>ЦНППМ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методическому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научно-методическому</w:t>
      </w:r>
      <w:r>
        <w:rPr>
          <w:spacing w:val="1"/>
        </w:rPr>
        <w:t> </w:t>
      </w:r>
      <w:r>
        <w:rPr>
          <w:spacing w:val="-1"/>
        </w:rPr>
        <w:t>обеспечению образовательной деятельности. Оплата труда региональных </w:t>
      </w:r>
      <w:r>
        <w:rPr/>
        <w:t>методистов</w:t>
      </w:r>
      <w:r>
        <w:rPr>
          <w:spacing w:val="-67"/>
        </w:rPr>
        <w:t> </w:t>
      </w:r>
      <w:r>
        <w:rPr/>
        <w:t>может</w:t>
      </w:r>
      <w:r>
        <w:rPr>
          <w:spacing w:val="-16"/>
        </w:rPr>
        <w:t> </w:t>
      </w:r>
      <w:r>
        <w:rPr/>
        <w:t>осуществляться</w:t>
      </w:r>
      <w:r>
        <w:rPr>
          <w:spacing w:val="-15"/>
        </w:rPr>
        <w:t> </w:t>
      </w:r>
      <w:r>
        <w:rPr/>
        <w:t>за</w:t>
      </w:r>
      <w:r>
        <w:rPr>
          <w:spacing w:val="-12"/>
        </w:rPr>
        <w:t> </w:t>
      </w:r>
      <w:r>
        <w:rPr/>
        <w:t>счет</w:t>
      </w:r>
      <w:r>
        <w:rPr>
          <w:spacing w:val="-13"/>
        </w:rPr>
        <w:t> </w:t>
      </w:r>
      <w:r>
        <w:rPr/>
        <w:t>бюджетных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внебюджетных</w:t>
      </w:r>
      <w:r>
        <w:rPr>
          <w:spacing w:val="-14"/>
        </w:rPr>
        <w:t> </w:t>
      </w:r>
      <w:r>
        <w:rPr/>
        <w:t>средств.</w:t>
      </w:r>
    </w:p>
    <w:p>
      <w:pPr>
        <w:spacing w:after="0" w:line="336" w:lineRule="auto"/>
        <w:sectPr>
          <w:pgSz w:w="11910" w:h="16840"/>
          <w:pgMar w:header="609" w:footer="548" w:top="1040" w:bottom="740" w:left="1000" w:right="340"/>
        </w:sectPr>
      </w:pPr>
    </w:p>
    <w:p>
      <w:pPr>
        <w:pStyle w:val="BodyText"/>
        <w:spacing w:line="336" w:lineRule="auto" w:before="79"/>
        <w:ind w:right="219" w:firstLine="708"/>
      </w:pPr>
      <w:r>
        <w:rPr/>
        <w:t>Основанием для определения количества региональных методистов является</w:t>
      </w:r>
      <w:r>
        <w:rPr>
          <w:spacing w:val="1"/>
        </w:rPr>
        <w:t> </w:t>
      </w:r>
      <w:r>
        <w:rPr>
          <w:spacing w:val="-2"/>
        </w:rPr>
        <w:t>перечень</w:t>
      </w:r>
      <w:r>
        <w:rPr>
          <w:spacing w:val="-15"/>
        </w:rPr>
        <w:t> </w:t>
      </w:r>
      <w:r>
        <w:rPr>
          <w:spacing w:val="-2"/>
        </w:rPr>
        <w:t>видов</w:t>
      </w:r>
      <w:r>
        <w:rPr>
          <w:spacing w:val="-14"/>
        </w:rPr>
        <w:t> </w:t>
      </w:r>
      <w:r>
        <w:rPr>
          <w:spacing w:val="-2"/>
        </w:rPr>
        <w:t>реализуемой</w:t>
      </w:r>
      <w:r>
        <w:rPr>
          <w:spacing w:val="-14"/>
        </w:rPr>
        <w:t> </w:t>
      </w:r>
      <w:r>
        <w:rPr>
          <w:spacing w:val="-1"/>
        </w:rPr>
        <w:t>деятельности,</w:t>
      </w:r>
      <w:r>
        <w:rPr>
          <w:spacing w:val="-14"/>
        </w:rPr>
        <w:t> </w:t>
      </w:r>
      <w:r>
        <w:rPr>
          <w:spacing w:val="-1"/>
        </w:rPr>
        <w:t>объем</w:t>
      </w:r>
      <w:r>
        <w:rPr>
          <w:spacing w:val="-14"/>
        </w:rPr>
        <w:t> </w:t>
      </w:r>
      <w:r>
        <w:rPr>
          <w:spacing w:val="-1"/>
        </w:rPr>
        <w:t>планируемых</w:t>
      </w:r>
      <w:r>
        <w:rPr>
          <w:spacing w:val="-13"/>
        </w:rPr>
        <w:t> </w:t>
      </w:r>
      <w:r>
        <w:rPr>
          <w:spacing w:val="-1"/>
        </w:rPr>
        <w:t>мероприятий,</w:t>
      </w:r>
      <w:r>
        <w:rPr>
          <w:spacing w:val="-14"/>
        </w:rPr>
        <w:t> </w:t>
      </w:r>
      <w:r>
        <w:rPr>
          <w:spacing w:val="-1"/>
        </w:rPr>
        <w:t>прогноз</w:t>
      </w:r>
      <w:r>
        <w:rPr>
          <w:spacing w:val="-68"/>
        </w:rPr>
        <w:t> </w:t>
      </w:r>
      <w:r>
        <w:rPr>
          <w:spacing w:val="-3"/>
        </w:rPr>
        <w:t>численности</w:t>
      </w:r>
      <w:r>
        <w:rPr>
          <w:spacing w:val="-14"/>
        </w:rPr>
        <w:t> </w:t>
      </w:r>
      <w:r>
        <w:rPr>
          <w:spacing w:val="-3"/>
        </w:rPr>
        <w:t>педагогических</w:t>
      </w:r>
      <w:r>
        <w:rPr>
          <w:spacing w:val="-13"/>
        </w:rPr>
        <w:t> </w:t>
      </w:r>
      <w:r>
        <w:rPr>
          <w:spacing w:val="-3"/>
        </w:rPr>
        <w:t>работников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организаций,</w:t>
      </w:r>
      <w:r>
        <w:rPr>
          <w:spacing w:val="-14"/>
        </w:rPr>
        <w:t> </w:t>
      </w:r>
      <w:r>
        <w:rPr>
          <w:spacing w:val="-2"/>
        </w:rPr>
        <w:t>которым</w:t>
      </w:r>
      <w:r>
        <w:rPr>
          <w:spacing w:val="-14"/>
        </w:rPr>
        <w:t> </w:t>
      </w:r>
      <w:r>
        <w:rPr>
          <w:spacing w:val="-2"/>
        </w:rPr>
        <w:t>должна</w:t>
      </w:r>
      <w:r>
        <w:rPr>
          <w:spacing w:val="-14"/>
        </w:rPr>
        <w:t> </w:t>
      </w:r>
      <w:r>
        <w:rPr>
          <w:spacing w:val="-2"/>
        </w:rPr>
        <w:t>быть</w:t>
      </w:r>
      <w:r>
        <w:rPr>
          <w:spacing w:val="-15"/>
        </w:rPr>
        <w:t> </w:t>
      </w:r>
      <w:r>
        <w:rPr>
          <w:spacing w:val="-2"/>
        </w:rPr>
        <w:t>оказана</w:t>
      </w:r>
      <w:r>
        <w:rPr>
          <w:spacing w:val="-68"/>
        </w:rPr>
        <w:t> </w:t>
      </w:r>
      <w:r>
        <w:rPr/>
        <w:t>методическая</w:t>
      </w:r>
      <w:r>
        <w:rPr>
          <w:spacing w:val="1"/>
        </w:rPr>
        <w:t> </w:t>
      </w:r>
      <w:r>
        <w:rPr/>
        <w:t>поддержка.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методистов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определять</w:t>
      </w:r>
      <w:r>
        <w:rPr>
          <w:spacing w:val="71"/>
        </w:rPr>
        <w:t> </w:t>
      </w:r>
      <w:r>
        <w:rPr/>
        <w:t>из   расчета   1   единица   на   200   -   250   педагогических   работников</w:t>
      </w:r>
      <w:r>
        <w:rPr>
          <w:spacing w:val="-67"/>
        </w:rPr>
        <w:t> </w:t>
      </w:r>
      <w:r>
        <w:rPr/>
        <w:t>в</w:t>
      </w:r>
      <w:r>
        <w:rPr>
          <w:spacing w:val="-16"/>
        </w:rPr>
        <w:t> </w:t>
      </w:r>
      <w:r>
        <w:rPr/>
        <w:t>зависимости</w:t>
      </w:r>
      <w:r>
        <w:rPr>
          <w:spacing w:val="-14"/>
        </w:rPr>
        <w:t> </w:t>
      </w:r>
      <w:r>
        <w:rPr/>
        <w:t>от</w:t>
      </w:r>
      <w:r>
        <w:rPr>
          <w:spacing w:val="-13"/>
        </w:rPr>
        <w:t> </w:t>
      </w:r>
      <w:r>
        <w:rPr/>
        <w:t>местных</w:t>
      </w:r>
      <w:r>
        <w:rPr>
          <w:spacing w:val="-11"/>
        </w:rPr>
        <w:t> </w:t>
      </w:r>
      <w:r>
        <w:rPr/>
        <w:t>условий</w:t>
      </w:r>
      <w:r>
        <w:rPr>
          <w:spacing w:val="-15"/>
        </w:rPr>
        <w:t> </w:t>
      </w:r>
      <w:r>
        <w:rPr/>
        <w:t>и</w:t>
      </w:r>
      <w:r>
        <w:rPr>
          <w:spacing w:val="-11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учетом</w:t>
      </w:r>
      <w:r>
        <w:rPr>
          <w:spacing w:val="-15"/>
        </w:rPr>
        <w:t> </w:t>
      </w:r>
      <w:r>
        <w:rPr/>
        <w:t>возможностей</w:t>
      </w:r>
      <w:r>
        <w:rPr>
          <w:spacing w:val="-15"/>
        </w:rPr>
        <w:t> </w:t>
      </w:r>
      <w:r>
        <w:rPr/>
        <w:t>региона.</w:t>
      </w:r>
    </w:p>
    <w:p>
      <w:pPr>
        <w:spacing w:line="336" w:lineRule="auto" w:before="0"/>
        <w:ind w:left="132" w:right="223" w:firstLine="708"/>
        <w:jc w:val="both"/>
        <w:rPr>
          <w:sz w:val="28"/>
        </w:rPr>
      </w:pPr>
      <w:r>
        <w:rPr>
          <w:b/>
          <w:sz w:val="28"/>
        </w:rPr>
        <w:t>Важным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фактором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формировании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методического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актива</w:t>
      </w:r>
      <w:r>
        <w:rPr>
          <w:b/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доступность </w:t>
      </w:r>
      <w:r>
        <w:rPr>
          <w:sz w:val="28"/>
        </w:rPr>
        <w:t>методической поддержки </w:t>
      </w:r>
      <w:r>
        <w:rPr>
          <w:b/>
          <w:sz w:val="28"/>
        </w:rPr>
        <w:t>для всех </w:t>
      </w:r>
      <w:r>
        <w:rPr>
          <w:sz w:val="28"/>
        </w:rPr>
        <w:t>муниципалитетов, муниципальных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> </w:t>
      </w:r>
      <w:r>
        <w:rPr>
          <w:sz w:val="28"/>
        </w:rPr>
        <w:t>организаций,</w:t>
      </w:r>
      <w:r>
        <w:rPr>
          <w:spacing w:val="-15"/>
          <w:sz w:val="28"/>
        </w:rPr>
        <w:t> </w:t>
      </w:r>
      <w:r>
        <w:rPr>
          <w:sz w:val="28"/>
        </w:rPr>
        <w:t>педагогов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управленческих</w:t>
      </w:r>
      <w:r>
        <w:rPr>
          <w:spacing w:val="-14"/>
          <w:sz w:val="28"/>
        </w:rPr>
        <w:t> </w:t>
      </w:r>
      <w:r>
        <w:rPr>
          <w:sz w:val="28"/>
        </w:rPr>
        <w:t>кадров.</w:t>
      </w:r>
    </w:p>
    <w:p>
      <w:pPr>
        <w:pStyle w:val="BodyText"/>
        <w:spacing w:line="336" w:lineRule="auto" w:before="2"/>
        <w:ind w:right="219" w:firstLine="708"/>
      </w:pPr>
      <w:r>
        <w:rPr/>
        <w:t>Учитывая</w:t>
      </w:r>
      <w:r>
        <w:rPr>
          <w:spacing w:val="1"/>
        </w:rPr>
        <w:t> </w:t>
      </w:r>
      <w:r>
        <w:rPr/>
        <w:t>изложенное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перечня региональных методистов, включающего следующие данные: ФИО и дату</w:t>
      </w:r>
      <w:r>
        <w:rPr>
          <w:spacing w:val="1"/>
        </w:rPr>
        <w:t> </w:t>
      </w:r>
      <w:r>
        <w:rPr/>
        <w:t>рождения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специальность,</w:t>
      </w:r>
      <w:r>
        <w:rPr>
          <w:spacing w:val="1"/>
        </w:rPr>
        <w:t> </w:t>
      </w:r>
      <w:r>
        <w:rPr/>
        <w:t>прохождение</w:t>
      </w:r>
      <w:r>
        <w:rPr>
          <w:spacing w:val="1"/>
        </w:rPr>
        <w:t> </w:t>
      </w:r>
      <w:r>
        <w:rPr/>
        <w:t>курсов</w:t>
      </w:r>
      <w:r>
        <w:rPr>
          <w:spacing w:val="1"/>
        </w:rPr>
        <w:t> </w:t>
      </w:r>
      <w:r>
        <w:rPr>
          <w:spacing w:val="-1"/>
        </w:rPr>
        <w:t>повышения квалификации </w:t>
      </w:r>
      <w:r>
        <w:rPr/>
        <w:t>и/или профессиональной переподготовки, основное место</w:t>
      </w:r>
      <w:r>
        <w:rPr>
          <w:spacing w:val="-67"/>
        </w:rPr>
        <w:t> </w:t>
      </w:r>
      <w:r>
        <w:rPr/>
        <w:t>работы,</w:t>
      </w:r>
      <w:r>
        <w:rPr>
          <w:spacing w:val="-13"/>
        </w:rPr>
        <w:t> </w:t>
      </w:r>
      <w:r>
        <w:rPr/>
        <w:t>должность,</w:t>
      </w:r>
      <w:r>
        <w:rPr>
          <w:spacing w:val="-8"/>
        </w:rPr>
        <w:t> </w:t>
      </w:r>
      <w:r>
        <w:rPr/>
        <w:t>опыт</w:t>
      </w:r>
      <w:r>
        <w:rPr>
          <w:spacing w:val="-13"/>
        </w:rPr>
        <w:t> </w:t>
      </w:r>
      <w:r>
        <w:rPr/>
        <w:t>методической</w:t>
      </w:r>
      <w:r>
        <w:rPr>
          <w:spacing w:val="-12"/>
        </w:rPr>
        <w:t> </w:t>
      </w:r>
      <w:r>
        <w:rPr/>
        <w:t>работы.</w:t>
      </w:r>
    </w:p>
    <w:p>
      <w:pPr>
        <w:pStyle w:val="BodyText"/>
        <w:spacing w:line="336" w:lineRule="auto"/>
        <w:ind w:right="218" w:firstLine="708"/>
      </w:pPr>
      <w:r>
        <w:rPr/>
        <w:t>Могут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р</w:t>
      </w:r>
      <w:r>
        <w:rPr>
          <w:b/>
        </w:rPr>
        <w:t>азличные</w:t>
      </w:r>
      <w:r>
        <w:rPr>
          <w:b/>
          <w:spacing w:val="1"/>
        </w:rPr>
        <w:t> </w:t>
      </w:r>
      <w:r>
        <w:rPr>
          <w:b/>
        </w:rPr>
        <w:t>варианты</w:t>
      </w:r>
      <w:r>
        <w:rPr>
          <w:b/>
          <w:spacing w:val="1"/>
        </w:rPr>
        <w:t> </w:t>
      </w:r>
      <w:r>
        <w:rPr>
          <w:b/>
        </w:rPr>
        <w:t>организации</w:t>
      </w:r>
      <w:r>
        <w:rPr>
          <w:b/>
          <w:spacing w:val="1"/>
        </w:rPr>
        <w:t> </w:t>
      </w:r>
      <w:r>
        <w:rPr>
          <w:b/>
        </w:rPr>
        <w:t>работы</w:t>
      </w:r>
      <w:r>
        <w:rPr>
          <w:b/>
          <w:spacing w:val="1"/>
        </w:rPr>
        <w:t> </w:t>
      </w:r>
      <w:r>
        <w:rPr>
          <w:b/>
        </w:rPr>
        <w:t>региональных</w:t>
      </w:r>
      <w:r>
        <w:rPr>
          <w:b/>
          <w:spacing w:val="1"/>
        </w:rPr>
        <w:t> </w:t>
      </w:r>
      <w:r>
        <w:rPr>
          <w:b/>
        </w:rPr>
        <w:t>методистов</w:t>
      </w:r>
      <w:r>
        <w:rPr/>
        <w:t>.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являться</w:t>
      </w:r>
      <w:r>
        <w:rPr>
          <w:spacing w:val="1"/>
        </w:rPr>
        <w:t> </w:t>
      </w:r>
      <w:r>
        <w:rPr/>
        <w:t>штатным</w:t>
      </w:r>
      <w:r>
        <w:rPr>
          <w:spacing w:val="1"/>
        </w:rPr>
        <w:t> </w:t>
      </w:r>
      <w:r>
        <w:rPr/>
        <w:t>сотрудником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(основное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работы)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регионального методиста по совместительству в ЦНППМ ИРО/ИПК либо являться</w:t>
      </w:r>
      <w:r>
        <w:rPr>
          <w:spacing w:val="1"/>
        </w:rPr>
        <w:t> </w:t>
      </w:r>
      <w:r>
        <w:rPr/>
        <w:t>штатным сотрудником ЦНППМ ИРО/ИПК (основное место работы) и осуществлять</w:t>
      </w:r>
      <w:r>
        <w:rPr>
          <w:spacing w:val="1"/>
        </w:rPr>
        <w:t> </w:t>
      </w:r>
      <w:r>
        <w:rPr>
          <w:spacing w:val="-3"/>
        </w:rPr>
        <w:t>педагогическую</w:t>
      </w:r>
      <w:r>
        <w:rPr>
          <w:spacing w:val="-15"/>
        </w:rPr>
        <w:t> </w:t>
      </w:r>
      <w:r>
        <w:rPr>
          <w:spacing w:val="-3"/>
        </w:rPr>
        <w:t>деятельность</w:t>
      </w:r>
      <w:r>
        <w:rPr>
          <w:spacing w:val="-13"/>
        </w:rPr>
        <w:t> </w:t>
      </w:r>
      <w:r>
        <w:rPr>
          <w:spacing w:val="-3"/>
        </w:rPr>
        <w:t>как</w:t>
      </w:r>
      <w:r>
        <w:rPr>
          <w:spacing w:val="-11"/>
        </w:rPr>
        <w:t> </w:t>
      </w:r>
      <w:r>
        <w:rPr>
          <w:spacing w:val="-3"/>
        </w:rPr>
        <w:t>совместитель</w:t>
      </w:r>
      <w:r>
        <w:rPr>
          <w:spacing w:val="-12"/>
        </w:rPr>
        <w:t> </w:t>
      </w:r>
      <w:r>
        <w:rPr>
          <w:spacing w:val="-3"/>
        </w:rPr>
        <w:t>в</w:t>
      </w:r>
      <w:r>
        <w:rPr>
          <w:spacing w:val="-13"/>
        </w:rPr>
        <w:t> </w:t>
      </w:r>
      <w:r>
        <w:rPr>
          <w:spacing w:val="-3"/>
        </w:rPr>
        <w:t>образовательной</w:t>
      </w:r>
      <w:r>
        <w:rPr>
          <w:spacing w:val="-13"/>
        </w:rPr>
        <w:t> </w:t>
      </w:r>
      <w:r>
        <w:rPr>
          <w:spacing w:val="-3"/>
        </w:rPr>
        <w:t>организации.</w:t>
      </w:r>
    </w:p>
    <w:p>
      <w:pPr>
        <w:pStyle w:val="BodyText"/>
        <w:spacing w:line="336" w:lineRule="auto"/>
        <w:ind w:right="220" w:firstLine="708"/>
      </w:pPr>
      <w:r>
        <w:rPr>
          <w:spacing w:val="-1"/>
        </w:rPr>
        <w:t>Также отмечается </w:t>
      </w:r>
      <w:r>
        <w:rPr>
          <w:b/>
          <w:spacing w:val="-1"/>
        </w:rPr>
        <w:t>необходимость поддержки муниципальных методических</w:t>
      </w:r>
      <w:r>
        <w:rPr>
          <w:b/>
          <w:spacing w:val="-68"/>
        </w:rPr>
        <w:t> </w:t>
      </w:r>
      <w:r>
        <w:rPr>
          <w:b/>
        </w:rPr>
        <w:t>служб</w:t>
      </w:r>
      <w:r>
        <w:rPr/>
        <w:t>,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>
          <w:b/>
        </w:rPr>
        <w:t>вовлечения</w:t>
      </w:r>
      <w:r>
        <w:rPr>
          <w:b/>
          <w:spacing w:val="1"/>
        </w:rPr>
        <w:t> </w:t>
      </w: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процессы</w:t>
      </w:r>
      <w:r>
        <w:rPr>
          <w:b/>
          <w:spacing w:val="1"/>
        </w:rPr>
        <w:t> </w:t>
      </w:r>
      <w:r>
        <w:rPr>
          <w:b/>
        </w:rPr>
        <w:t>сетевого</w:t>
      </w:r>
      <w:r>
        <w:rPr>
          <w:b/>
          <w:spacing w:val="1"/>
        </w:rPr>
        <w:t> </w:t>
      </w:r>
      <w:r>
        <w:rPr>
          <w:b/>
        </w:rPr>
        <w:t>взаимодействия</w:t>
      </w:r>
      <w:r>
        <w:rPr/>
        <w:t>,</w:t>
      </w:r>
      <w:r>
        <w:rPr>
          <w:spacing w:val="1"/>
        </w:rPr>
        <w:t> </w:t>
      </w:r>
      <w:r>
        <w:rPr/>
        <w:t>встраивания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единое</w:t>
      </w:r>
      <w:r>
        <w:rPr>
          <w:spacing w:val="1"/>
        </w:rPr>
        <w:t> </w:t>
      </w:r>
      <w:r>
        <w:rPr/>
        <w:t>научно-методическое</w:t>
      </w:r>
      <w:r>
        <w:rPr>
          <w:spacing w:val="1"/>
        </w:rPr>
        <w:t> </w:t>
      </w:r>
      <w:r>
        <w:rPr/>
        <w:t>пространство</w:t>
      </w:r>
      <w:r>
        <w:rPr>
          <w:spacing w:val="1"/>
        </w:rPr>
        <w:t> </w:t>
      </w:r>
      <w:r>
        <w:rPr/>
        <w:t>региона. Эффективным средством является своевременное использование в качестве</w:t>
      </w:r>
      <w:r>
        <w:rPr>
          <w:spacing w:val="-67"/>
        </w:rPr>
        <w:t> </w:t>
      </w:r>
      <w:r>
        <w:rPr/>
        <w:t>современного методического инструмента имеющейся в регионе образовательной</w:t>
      </w:r>
      <w:r>
        <w:rPr>
          <w:spacing w:val="1"/>
        </w:rPr>
        <w:t> </w:t>
      </w:r>
      <w:r>
        <w:rPr>
          <w:spacing w:val="-1"/>
        </w:rPr>
        <w:t>инфраструктуры,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том</w:t>
      </w:r>
      <w:r>
        <w:rPr>
          <w:spacing w:val="-16"/>
        </w:rPr>
        <w:t> </w:t>
      </w:r>
      <w:r>
        <w:rPr>
          <w:spacing w:val="-1"/>
        </w:rPr>
        <w:t>числе</w:t>
      </w:r>
      <w:r>
        <w:rPr>
          <w:spacing w:val="-15"/>
        </w:rPr>
        <w:t> </w:t>
      </w:r>
      <w:r>
        <w:rPr>
          <w:spacing w:val="-1"/>
        </w:rPr>
        <w:t>созданной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ходе</w:t>
      </w:r>
      <w:r>
        <w:rPr>
          <w:spacing w:val="-15"/>
        </w:rPr>
        <w:t> </w:t>
      </w:r>
      <w:r>
        <w:rPr>
          <w:spacing w:val="-1"/>
        </w:rPr>
        <w:t>реализации</w:t>
      </w:r>
      <w:r>
        <w:rPr>
          <w:spacing w:val="-16"/>
        </w:rPr>
        <w:t> </w:t>
      </w:r>
      <w:r>
        <w:rPr>
          <w:spacing w:val="-1"/>
        </w:rPr>
        <w:t>нацпроекта</w:t>
      </w:r>
      <w:r>
        <w:rPr>
          <w:spacing w:val="-15"/>
        </w:rPr>
        <w:t> </w:t>
      </w:r>
      <w:r>
        <w:rPr>
          <w:spacing w:val="-1"/>
        </w:rPr>
        <w:t>«Образование»</w:t>
      </w:r>
      <w:r>
        <w:rPr>
          <w:spacing w:val="-68"/>
        </w:rPr>
        <w:t> </w:t>
      </w:r>
      <w:r>
        <w:rPr/>
        <w:t>(центров    образования    «Точка    роста»,    детских    технопарков    «Кванториум»</w:t>
      </w:r>
      <w:r>
        <w:rPr>
          <w:spacing w:val="1"/>
        </w:rPr>
        <w:t> </w:t>
      </w:r>
      <w:r>
        <w:rPr>
          <w:spacing w:val="-2"/>
        </w:rPr>
        <w:t>и</w:t>
      </w:r>
      <w:r>
        <w:rPr>
          <w:spacing w:val="-15"/>
        </w:rPr>
        <w:t> </w:t>
      </w:r>
      <w:r>
        <w:rPr>
          <w:spacing w:val="-2"/>
        </w:rPr>
        <w:t>«IT-кубов»,</w:t>
      </w:r>
      <w:r>
        <w:rPr>
          <w:spacing w:val="-15"/>
        </w:rPr>
        <w:t> </w:t>
      </w:r>
      <w:r>
        <w:rPr>
          <w:spacing w:val="-2"/>
        </w:rPr>
        <w:t>а</w:t>
      </w:r>
      <w:r>
        <w:rPr>
          <w:spacing w:val="-12"/>
        </w:rPr>
        <w:t> </w:t>
      </w:r>
      <w:r>
        <w:rPr>
          <w:spacing w:val="-2"/>
        </w:rPr>
        <w:t>также</w:t>
      </w:r>
      <w:r>
        <w:rPr>
          <w:spacing w:val="-15"/>
        </w:rPr>
        <w:t> </w:t>
      </w:r>
      <w:r>
        <w:rPr>
          <w:spacing w:val="-2"/>
        </w:rPr>
        <w:t>центров</w:t>
      </w:r>
      <w:r>
        <w:rPr>
          <w:spacing w:val="-15"/>
        </w:rPr>
        <w:t> </w:t>
      </w:r>
      <w:r>
        <w:rPr>
          <w:spacing w:val="-2"/>
        </w:rPr>
        <w:t>опережающей</w:t>
      </w:r>
      <w:r>
        <w:rPr>
          <w:spacing w:val="-14"/>
        </w:rPr>
        <w:t> </w:t>
      </w:r>
      <w:r>
        <w:rPr>
          <w:spacing w:val="-2"/>
        </w:rPr>
        <w:t>профессиональной</w:t>
      </w:r>
      <w:r>
        <w:rPr>
          <w:spacing w:val="-14"/>
        </w:rPr>
        <w:t> </w:t>
      </w:r>
      <w:r>
        <w:rPr>
          <w:spacing w:val="-1"/>
        </w:rPr>
        <w:t>подготовки).</w:t>
      </w:r>
    </w:p>
    <w:p>
      <w:pPr>
        <w:spacing w:line="336" w:lineRule="auto" w:before="0"/>
        <w:ind w:left="132" w:right="219" w:firstLine="708"/>
        <w:jc w:val="both"/>
        <w:rPr>
          <w:sz w:val="28"/>
        </w:rPr>
      </w:pPr>
      <w:r>
        <w:rPr>
          <w:sz w:val="28"/>
        </w:rPr>
        <w:t>Дополнительно   </w:t>
      </w:r>
      <w:r>
        <w:rPr>
          <w:spacing w:val="1"/>
          <w:sz w:val="28"/>
        </w:rPr>
        <w:t> </w:t>
      </w:r>
      <w:r>
        <w:rPr>
          <w:sz w:val="28"/>
        </w:rPr>
        <w:t>Минпросвещения     России     информирует     о     </w:t>
      </w:r>
      <w:r>
        <w:rPr>
          <w:b/>
          <w:sz w:val="28"/>
        </w:rPr>
        <w:t>создании</w:t>
      </w:r>
      <w:r>
        <w:rPr>
          <w:b/>
          <w:spacing w:val="-67"/>
          <w:sz w:val="28"/>
        </w:rPr>
        <w:t> </w:t>
      </w:r>
      <w:r>
        <w:rPr>
          <w:b/>
          <w:spacing w:val="-2"/>
          <w:sz w:val="28"/>
        </w:rPr>
        <w:t>в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ФГАОУ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ДПО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«Академия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Минпросвещения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России»</w:t>
      </w:r>
      <w:r>
        <w:rPr>
          <w:b/>
          <w:spacing w:val="-11"/>
          <w:sz w:val="28"/>
        </w:rPr>
        <w:t> </w:t>
      </w:r>
      <w:r>
        <w:rPr>
          <w:spacing w:val="-2"/>
          <w:sz w:val="28"/>
        </w:rPr>
        <w:t>структурного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подразделения</w:t>
      </w:r>
    </w:p>
    <w:p>
      <w:pPr>
        <w:spacing w:line="336" w:lineRule="auto" w:before="1"/>
        <w:ind w:left="132" w:right="218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Федерального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методического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центра</w:t>
      </w:r>
      <w:r>
        <w:rPr>
          <w:b/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ФМЦ).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ФМЦ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направлена</w:t>
      </w:r>
      <w:r>
        <w:rPr>
          <w:spacing w:val="-9"/>
          <w:sz w:val="28"/>
        </w:rPr>
        <w:t> </w:t>
      </w:r>
      <w:r>
        <w:rPr>
          <w:spacing w:val="-1"/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выработку</w:t>
      </w:r>
      <w:r>
        <w:rPr>
          <w:spacing w:val="-9"/>
          <w:sz w:val="28"/>
        </w:rPr>
        <w:t> </w:t>
      </w:r>
      <w:r>
        <w:rPr>
          <w:sz w:val="28"/>
        </w:rPr>
        <w:t>единых</w:t>
      </w:r>
      <w:r>
        <w:rPr>
          <w:spacing w:val="-7"/>
          <w:sz w:val="28"/>
        </w:rPr>
        <w:t> </w:t>
      </w:r>
      <w:r>
        <w:rPr>
          <w:sz w:val="28"/>
        </w:rPr>
        <w:t>подходов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научно-методическому</w:t>
      </w:r>
      <w:r>
        <w:rPr>
          <w:spacing w:val="-10"/>
          <w:sz w:val="28"/>
        </w:rPr>
        <w:t> </w:t>
      </w:r>
      <w:r>
        <w:rPr>
          <w:sz w:val="28"/>
        </w:rPr>
        <w:t>сопровождению</w:t>
      </w:r>
    </w:p>
    <w:p>
      <w:pPr>
        <w:spacing w:after="0" w:line="336" w:lineRule="auto"/>
        <w:jc w:val="both"/>
        <w:rPr>
          <w:sz w:val="28"/>
        </w:rPr>
        <w:sectPr>
          <w:pgSz w:w="11910" w:h="16840"/>
          <w:pgMar w:header="609" w:footer="548" w:top="1040" w:bottom="740" w:left="1000" w:right="340"/>
        </w:sectPr>
      </w:pPr>
    </w:p>
    <w:p>
      <w:pPr>
        <w:pStyle w:val="BodyText"/>
        <w:spacing w:line="336" w:lineRule="auto" w:before="79"/>
        <w:ind w:right="217"/>
        <w:rPr>
          <w:b/>
        </w:rPr>
      </w:pP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адресного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методического</w:t>
      </w:r>
      <w:r>
        <w:rPr>
          <w:spacing w:val="-1"/>
        </w:rPr>
        <w:t> </w:t>
      </w:r>
      <w:r>
        <w:rPr/>
        <w:t>сопровождения</w:t>
      </w:r>
      <w:r>
        <w:rPr>
          <w:spacing w:val="-1"/>
        </w:rPr>
        <w:t> </w:t>
      </w:r>
      <w:r>
        <w:rPr/>
        <w:t>педагогов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-1"/>
        </w:rPr>
        <w:t> </w:t>
      </w:r>
      <w:r>
        <w:rPr/>
        <w:t>кадров.</w:t>
      </w:r>
      <w:r>
        <w:rPr>
          <w:spacing w:val="3"/>
        </w:rPr>
        <w:t> </w:t>
      </w:r>
      <w:r>
        <w:rPr>
          <w:b/>
        </w:rPr>
        <w:t>Центр является</w:t>
      </w:r>
    </w:p>
    <w:p>
      <w:pPr>
        <w:spacing w:before="6"/>
        <w:ind w:left="132" w:right="0" w:firstLine="0"/>
        <w:jc w:val="both"/>
        <w:rPr>
          <w:b/>
          <w:sz w:val="28"/>
        </w:rPr>
      </w:pPr>
      <w:r>
        <w:rPr>
          <w:b/>
          <w:spacing w:val="-4"/>
          <w:sz w:val="28"/>
        </w:rPr>
        <w:t>«точкой</w:t>
      </w:r>
      <w:r>
        <w:rPr>
          <w:b/>
          <w:spacing w:val="-12"/>
          <w:sz w:val="28"/>
        </w:rPr>
        <w:t> </w:t>
      </w:r>
      <w:r>
        <w:rPr>
          <w:b/>
          <w:spacing w:val="-4"/>
          <w:sz w:val="28"/>
        </w:rPr>
        <w:t>входа»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для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региональных</w:t>
      </w:r>
      <w:r>
        <w:rPr>
          <w:b/>
          <w:spacing w:val="-8"/>
          <w:sz w:val="28"/>
        </w:rPr>
        <w:t> </w:t>
      </w:r>
      <w:r>
        <w:rPr>
          <w:b/>
          <w:spacing w:val="-3"/>
          <w:sz w:val="28"/>
        </w:rPr>
        <w:t>методических</w:t>
      </w:r>
      <w:r>
        <w:rPr>
          <w:b/>
          <w:spacing w:val="-10"/>
          <w:sz w:val="28"/>
        </w:rPr>
        <w:t> </w:t>
      </w:r>
      <w:r>
        <w:rPr>
          <w:b/>
          <w:spacing w:val="-3"/>
          <w:sz w:val="28"/>
        </w:rPr>
        <w:t>служб.</w:t>
      </w:r>
    </w:p>
    <w:p>
      <w:pPr>
        <w:pStyle w:val="BodyText"/>
        <w:tabs>
          <w:tab w:pos="1608" w:val="left" w:leader="none"/>
          <w:tab w:pos="1862" w:val="left" w:leader="none"/>
          <w:tab w:pos="2123" w:val="left" w:leader="none"/>
          <w:tab w:pos="2403" w:val="left" w:leader="none"/>
          <w:tab w:pos="2598" w:val="left" w:leader="none"/>
          <w:tab w:pos="2970" w:val="left" w:leader="none"/>
          <w:tab w:pos="3137" w:val="left" w:leader="none"/>
          <w:tab w:pos="3341" w:val="left" w:leader="none"/>
          <w:tab w:pos="3454" w:val="left" w:leader="none"/>
          <w:tab w:pos="4062" w:val="left" w:leader="none"/>
          <w:tab w:pos="4392" w:val="left" w:leader="none"/>
          <w:tab w:pos="4910" w:val="left" w:leader="none"/>
          <w:tab w:pos="5516" w:val="left" w:leader="none"/>
          <w:tab w:pos="5709" w:val="left" w:leader="none"/>
          <w:tab w:pos="6047" w:val="left" w:leader="none"/>
          <w:tab w:pos="6536" w:val="left" w:leader="none"/>
          <w:tab w:pos="7215" w:val="left" w:leader="none"/>
          <w:tab w:pos="7417" w:val="left" w:leader="none"/>
          <w:tab w:pos="7868" w:val="left" w:leader="none"/>
          <w:tab w:pos="8043" w:val="left" w:leader="none"/>
          <w:tab w:pos="8695" w:val="left" w:leader="none"/>
          <w:tab w:pos="8729" w:val="left" w:leader="none"/>
          <w:tab w:pos="9482" w:val="left" w:leader="none"/>
        </w:tabs>
        <w:spacing w:line="336" w:lineRule="auto" w:before="124"/>
        <w:ind w:right="221" w:firstLine="708"/>
        <w:jc w:val="right"/>
      </w:pPr>
      <w:r>
        <w:rPr>
          <w:b/>
          <w:spacing w:val="-3"/>
        </w:rPr>
        <w:t>Контакты</w:t>
        <w:tab/>
        <w:tab/>
      </w:r>
      <w:r>
        <w:rPr>
          <w:b/>
        </w:rPr>
        <w:t>для</w:t>
        <w:tab/>
        <w:tab/>
        <w:t>взаимодействия:</w:t>
        <w:tab/>
      </w:r>
      <w:r>
        <w:rPr/>
        <w:t>заместитель</w:t>
        <w:tab/>
        <w:t>директора</w:t>
        <w:tab/>
      </w:r>
      <w:r>
        <w:rPr>
          <w:spacing w:val="-4"/>
        </w:rPr>
        <w:t>Федерального</w:t>
      </w:r>
      <w:r>
        <w:rPr>
          <w:spacing w:val="-67"/>
        </w:rPr>
        <w:t> </w:t>
      </w:r>
      <w:r>
        <w:rPr>
          <w:spacing w:val="-4"/>
        </w:rPr>
        <w:t>методического центра Иванова Софья Юрьевна, </w:t>
      </w:r>
      <w:r>
        <w:rPr>
          <w:spacing w:val="-3"/>
        </w:rPr>
        <w:t>8(911)600-71-07, </w:t>
      </w:r>
      <w:hyperlink r:id="rId11">
        <w:r>
          <w:rPr>
            <w:color w:val="006FC0"/>
            <w:spacing w:val="-3"/>
            <w:u w:val="single" w:color="006FC0"/>
          </w:rPr>
          <w:t>ivanovasy@apkpro.ru.</w:t>
        </w:r>
      </w:hyperlink>
      <w:r>
        <w:rPr>
          <w:color w:val="006FC0"/>
          <w:spacing w:val="-67"/>
        </w:rPr>
        <w:t> </w:t>
      </w:r>
      <w:r>
        <w:rPr/>
        <w:t>ФМЦ разрабатывает типовые документы для организации методической работы,</w:t>
      </w:r>
      <w:r>
        <w:rPr>
          <w:spacing w:val="1"/>
        </w:rPr>
        <w:t> </w:t>
      </w:r>
      <w:r>
        <w:rPr/>
        <w:t>составляет</w:t>
        <w:tab/>
        <w:t>методические</w:t>
        <w:tab/>
        <w:tab/>
        <w:t>кейсы</w:t>
        <w:tab/>
        <w:t>по</w:t>
        <w:tab/>
        <w:t>актуальным</w:t>
        <w:tab/>
        <w:t>вопросам</w:t>
        <w:tab/>
        <w:t>содержания</w:t>
        <w:tab/>
      </w:r>
      <w:r>
        <w:rPr>
          <w:spacing w:val="-3"/>
        </w:rPr>
        <w:t>общего</w:t>
      </w:r>
      <w:r>
        <w:rPr>
          <w:spacing w:val="-67"/>
        </w:rPr>
        <w:t> </w:t>
      </w:r>
      <w:r>
        <w:rPr/>
        <w:t>образования,</w:t>
        <w:tab/>
        <w:t>изучает</w:t>
        <w:tab/>
        <w:t>и</w:t>
        <w:tab/>
        <w:tab/>
        <w:t>тиражирует</w:t>
        <w:tab/>
        <w:t>лучшие</w:t>
        <w:tab/>
      </w:r>
      <w:r>
        <w:rPr>
          <w:spacing w:val="-3"/>
        </w:rPr>
        <w:t>практики,</w:t>
        <w:tab/>
        <w:tab/>
      </w:r>
      <w:r>
        <w:rPr/>
        <w:t>проводит</w:t>
        <w:tab/>
        <w:tab/>
      </w:r>
      <w:r>
        <w:rPr>
          <w:spacing w:val="-4"/>
        </w:rPr>
        <w:t>мониторинги,</w:t>
      </w:r>
      <w:r>
        <w:rPr>
          <w:spacing w:val="-67"/>
        </w:rPr>
        <w:t> </w:t>
      </w:r>
      <w:r>
        <w:rPr>
          <w:spacing w:val="-1"/>
        </w:rPr>
        <w:t>разрабатывает</w:t>
        <w:tab/>
        <w:tab/>
      </w:r>
      <w:r>
        <w:rPr/>
        <w:t>и</w:t>
        <w:tab/>
        <w:tab/>
        <w:t>реализует</w:t>
        <w:tab/>
        <w:t>программы</w:t>
        <w:tab/>
        <w:tab/>
        <w:t>дополнительного</w:t>
        <w:tab/>
        <w:tab/>
      </w:r>
      <w:r>
        <w:rPr>
          <w:spacing w:val="-4"/>
        </w:rPr>
        <w:t>профессионального</w:t>
      </w:r>
      <w:r>
        <w:rPr>
          <w:spacing w:val="-67"/>
        </w:rPr>
        <w:t> </w:t>
      </w:r>
      <w:r>
        <w:rPr/>
        <w:t>образования</w:t>
      </w:r>
      <w:r>
        <w:rPr>
          <w:spacing w:val="9"/>
        </w:rPr>
        <w:t> </w:t>
      </w:r>
      <w:r>
        <w:rPr/>
        <w:t>для</w:t>
      </w:r>
      <w:r>
        <w:rPr>
          <w:spacing w:val="8"/>
        </w:rPr>
        <w:t> </w:t>
      </w:r>
      <w:r>
        <w:rPr/>
        <w:t>методистов,</w:t>
      </w:r>
      <w:r>
        <w:rPr>
          <w:spacing w:val="8"/>
        </w:rPr>
        <w:t> </w:t>
      </w:r>
      <w:r>
        <w:rPr/>
        <w:t>организует</w:t>
      </w:r>
      <w:r>
        <w:rPr>
          <w:spacing w:val="8"/>
        </w:rPr>
        <w:t> </w:t>
      </w:r>
      <w:r>
        <w:rPr/>
        <w:t>тренинги,</w:t>
      </w:r>
      <w:r>
        <w:rPr>
          <w:spacing w:val="7"/>
        </w:rPr>
        <w:t> </w:t>
      </w:r>
      <w:r>
        <w:rPr/>
        <w:t>выездные</w:t>
      </w:r>
      <w:r>
        <w:rPr>
          <w:spacing w:val="8"/>
        </w:rPr>
        <w:t> </w:t>
      </w:r>
      <w:r>
        <w:rPr/>
        <w:t>семинары,</w:t>
      </w:r>
      <w:r>
        <w:rPr>
          <w:spacing w:val="8"/>
        </w:rPr>
        <w:t> </w:t>
      </w:r>
      <w:r>
        <w:rPr/>
        <w:t>мастерские,</w:t>
      </w:r>
    </w:p>
    <w:p>
      <w:pPr>
        <w:pStyle w:val="BodyText"/>
        <w:spacing w:before="1"/>
      </w:pPr>
      <w:r>
        <w:rPr>
          <w:spacing w:val="-4"/>
        </w:rPr>
        <w:t>мастер-классы,</w:t>
      </w:r>
      <w:r>
        <w:rPr>
          <w:spacing w:val="-12"/>
        </w:rPr>
        <w:t> </w:t>
      </w:r>
      <w:r>
        <w:rPr>
          <w:spacing w:val="-4"/>
        </w:rPr>
        <w:t>вебинары,</w:t>
      </w:r>
      <w:r>
        <w:rPr>
          <w:spacing w:val="-13"/>
        </w:rPr>
        <w:t> </w:t>
      </w:r>
      <w:r>
        <w:rPr>
          <w:spacing w:val="-4"/>
        </w:rPr>
        <w:t>консультации</w:t>
      </w:r>
      <w:r>
        <w:rPr>
          <w:spacing w:val="-10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3"/>
        </w:rPr>
        <w:t>сотрудников</w:t>
      </w:r>
      <w:r>
        <w:rPr>
          <w:spacing w:val="-13"/>
        </w:rPr>
        <w:t> </w:t>
      </w:r>
      <w:r>
        <w:rPr>
          <w:spacing w:val="-3"/>
        </w:rPr>
        <w:t>методических</w:t>
      </w:r>
      <w:r>
        <w:rPr>
          <w:spacing w:val="-12"/>
        </w:rPr>
        <w:t> </w:t>
      </w:r>
      <w:r>
        <w:rPr>
          <w:spacing w:val="-3"/>
        </w:rPr>
        <w:t>служб.</w:t>
      </w:r>
    </w:p>
    <w:p>
      <w:pPr>
        <w:pStyle w:val="BodyText"/>
        <w:spacing w:line="336" w:lineRule="auto" w:before="127"/>
        <w:ind w:right="223" w:firstLine="708"/>
      </w:pPr>
      <w:r>
        <w:rPr/>
        <w:t>Федеральный методический центр выстраивает свою деятельность в тесном</w:t>
      </w:r>
      <w:r>
        <w:rPr>
          <w:spacing w:val="1"/>
        </w:rPr>
        <w:t> </w:t>
      </w:r>
      <w:r>
        <w:rPr/>
        <w:t>взаимодействии с ФГБНУ «Институт стратегии развития образования Российской</w:t>
      </w:r>
      <w:r>
        <w:rPr>
          <w:spacing w:val="1"/>
        </w:rPr>
        <w:t> </w:t>
      </w:r>
      <w:r>
        <w:rPr>
          <w:spacing w:val="-3"/>
        </w:rPr>
        <w:t>академии</w:t>
      </w:r>
      <w:r>
        <w:rPr>
          <w:spacing w:val="-13"/>
        </w:rPr>
        <w:t> </w:t>
      </w:r>
      <w:r>
        <w:rPr>
          <w:spacing w:val="-3"/>
        </w:rPr>
        <w:t>образования»,</w:t>
      </w:r>
      <w:r>
        <w:rPr>
          <w:spacing w:val="-12"/>
        </w:rPr>
        <w:t> </w:t>
      </w:r>
      <w:r>
        <w:rPr>
          <w:spacing w:val="-3"/>
        </w:rPr>
        <w:t>ФГБУ</w:t>
      </w:r>
      <w:r>
        <w:rPr>
          <w:spacing w:val="-11"/>
        </w:rPr>
        <w:t> </w:t>
      </w:r>
      <w:r>
        <w:rPr>
          <w:spacing w:val="-3"/>
        </w:rPr>
        <w:t>«Федеральный</w:t>
      </w:r>
      <w:r>
        <w:rPr>
          <w:spacing w:val="-13"/>
        </w:rPr>
        <w:t> </w:t>
      </w:r>
      <w:r>
        <w:rPr>
          <w:spacing w:val="-3"/>
        </w:rPr>
        <w:t>институт</w:t>
      </w:r>
      <w:r>
        <w:rPr>
          <w:spacing w:val="-14"/>
        </w:rPr>
        <w:t> </w:t>
      </w:r>
      <w:r>
        <w:rPr>
          <w:spacing w:val="-3"/>
        </w:rPr>
        <w:t>оценки</w:t>
      </w:r>
      <w:r>
        <w:rPr>
          <w:spacing w:val="-13"/>
        </w:rPr>
        <w:t> </w:t>
      </w:r>
      <w:r>
        <w:rPr>
          <w:spacing w:val="-3"/>
        </w:rPr>
        <w:t>качества</w:t>
      </w:r>
      <w:r>
        <w:rPr>
          <w:spacing w:val="-14"/>
        </w:rPr>
        <w:t> </w:t>
      </w:r>
      <w:r>
        <w:rPr>
          <w:spacing w:val="-2"/>
        </w:rPr>
        <w:t>образования»,</w:t>
      </w:r>
      <w:r>
        <w:rPr>
          <w:spacing w:val="-67"/>
        </w:rPr>
        <w:t> </w:t>
      </w:r>
      <w:r>
        <w:rPr>
          <w:spacing w:val="-4"/>
        </w:rPr>
        <w:t>ФГБНУ</w:t>
      </w:r>
      <w:r>
        <w:rPr>
          <w:spacing w:val="-11"/>
        </w:rPr>
        <w:t> </w:t>
      </w:r>
      <w:r>
        <w:rPr>
          <w:spacing w:val="-4"/>
        </w:rPr>
        <w:t>«Федеральный</w:t>
      </w:r>
      <w:r>
        <w:rPr>
          <w:spacing w:val="-11"/>
        </w:rPr>
        <w:t> </w:t>
      </w:r>
      <w:r>
        <w:rPr>
          <w:spacing w:val="-3"/>
        </w:rPr>
        <w:t>институт</w:t>
      </w:r>
      <w:r>
        <w:rPr>
          <w:spacing w:val="-12"/>
        </w:rPr>
        <w:t> </w:t>
      </w:r>
      <w:r>
        <w:rPr>
          <w:spacing w:val="-3"/>
        </w:rPr>
        <w:t>педагогических</w:t>
      </w:r>
      <w:r>
        <w:rPr>
          <w:spacing w:val="-11"/>
        </w:rPr>
        <w:t> </w:t>
      </w:r>
      <w:r>
        <w:rPr>
          <w:spacing w:val="-3"/>
        </w:rPr>
        <w:t>измерений»,</w:t>
      </w:r>
      <w:r>
        <w:rPr>
          <w:spacing w:val="-13"/>
        </w:rPr>
        <w:t> </w:t>
      </w:r>
      <w:r>
        <w:rPr>
          <w:spacing w:val="-3"/>
        </w:rPr>
        <w:t>федеральными</w:t>
      </w:r>
      <w:r>
        <w:rPr>
          <w:spacing w:val="-11"/>
        </w:rPr>
        <w:t> </w:t>
      </w:r>
      <w:r>
        <w:rPr>
          <w:spacing w:val="-3"/>
        </w:rPr>
        <w:t>центрами</w:t>
      </w:r>
      <w:r>
        <w:rPr>
          <w:spacing w:val="-67"/>
        </w:rPr>
        <w:t> </w:t>
      </w:r>
      <w:r>
        <w:rPr/>
        <w:t>научно-методического</w:t>
      </w:r>
      <w:r>
        <w:rPr>
          <w:spacing w:val="105"/>
        </w:rPr>
        <w:t> </w:t>
      </w:r>
      <w:r>
        <w:rPr/>
        <w:t>сопровождения  </w:t>
      </w:r>
      <w:r>
        <w:rPr>
          <w:spacing w:val="31"/>
        </w:rPr>
        <w:t> </w:t>
      </w:r>
      <w:r>
        <w:rPr/>
        <w:t>на  </w:t>
      </w:r>
      <w:r>
        <w:rPr>
          <w:spacing w:val="33"/>
        </w:rPr>
        <w:t> </w:t>
      </w:r>
      <w:r>
        <w:rPr/>
        <w:t>базе  </w:t>
      </w:r>
      <w:r>
        <w:rPr>
          <w:spacing w:val="33"/>
        </w:rPr>
        <w:t> </w:t>
      </w:r>
      <w:r>
        <w:rPr/>
        <w:t>педагогических  </w:t>
      </w:r>
      <w:r>
        <w:rPr>
          <w:spacing w:val="34"/>
        </w:rPr>
        <w:t> </w:t>
      </w:r>
      <w:r>
        <w:rPr/>
        <w:t>университетов</w:t>
      </w:r>
      <w:r>
        <w:rPr>
          <w:spacing w:val="-68"/>
        </w:rPr>
        <w:t> </w:t>
      </w:r>
      <w:r>
        <w:rPr/>
        <w:t>и</w:t>
      </w:r>
      <w:r>
        <w:rPr>
          <w:spacing w:val="-16"/>
        </w:rPr>
        <w:t> </w:t>
      </w:r>
      <w:r>
        <w:rPr/>
        <w:t>организациями,</w:t>
      </w:r>
      <w:r>
        <w:rPr>
          <w:spacing w:val="-17"/>
        </w:rPr>
        <w:t> </w:t>
      </w:r>
      <w:r>
        <w:rPr/>
        <w:t>входящими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систему</w:t>
      </w:r>
      <w:r>
        <w:rPr>
          <w:spacing w:val="-15"/>
        </w:rPr>
        <w:t> </w:t>
      </w:r>
      <w:r>
        <w:rPr/>
        <w:t>методического</w:t>
      </w:r>
      <w:r>
        <w:rPr>
          <w:spacing w:val="-15"/>
        </w:rPr>
        <w:t> </w:t>
      </w:r>
      <w:r>
        <w:rPr/>
        <w:t>сопровождения.</w:t>
      </w:r>
    </w:p>
    <w:p>
      <w:pPr>
        <w:pStyle w:val="BodyText"/>
        <w:spacing w:line="336" w:lineRule="auto" w:before="1"/>
        <w:ind w:right="221" w:firstLine="708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научно-методической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Минпросвещения</w:t>
      </w:r>
      <w:r>
        <w:rPr>
          <w:spacing w:val="1"/>
        </w:rPr>
        <w:t> </w:t>
      </w:r>
      <w:r>
        <w:rPr>
          <w:spacing w:val="-3"/>
        </w:rPr>
        <w:t>России</w:t>
      </w:r>
      <w:r>
        <w:rPr>
          <w:spacing w:val="-13"/>
        </w:rPr>
        <w:t> </w:t>
      </w:r>
      <w:r>
        <w:rPr>
          <w:spacing w:val="-3"/>
        </w:rPr>
        <w:t>рекомендует</w:t>
      </w:r>
      <w:r>
        <w:rPr>
          <w:spacing w:val="-13"/>
        </w:rPr>
        <w:t> </w:t>
      </w:r>
      <w:r>
        <w:rPr>
          <w:spacing w:val="-3"/>
        </w:rPr>
        <w:t>к</w:t>
      </w:r>
      <w:r>
        <w:rPr>
          <w:spacing w:val="-13"/>
        </w:rPr>
        <w:t> </w:t>
      </w:r>
      <w:r>
        <w:rPr>
          <w:spacing w:val="-3"/>
        </w:rPr>
        <w:t>использованию</w:t>
      </w:r>
      <w:r>
        <w:rPr>
          <w:spacing w:val="-13"/>
        </w:rPr>
        <w:t> </w:t>
      </w:r>
      <w:r>
        <w:rPr>
          <w:spacing w:val="-3"/>
        </w:rPr>
        <w:t>перечень</w:t>
      </w:r>
      <w:r>
        <w:rPr>
          <w:spacing w:val="-14"/>
        </w:rPr>
        <w:t> </w:t>
      </w:r>
      <w:r>
        <w:rPr>
          <w:spacing w:val="-3"/>
        </w:rPr>
        <w:t>первоочередных</w:t>
      </w:r>
      <w:r>
        <w:rPr>
          <w:spacing w:val="-13"/>
        </w:rPr>
        <w:t> </w:t>
      </w:r>
      <w:r>
        <w:rPr>
          <w:spacing w:val="-3"/>
        </w:rPr>
        <w:t>действий</w:t>
      </w:r>
      <w:r>
        <w:rPr>
          <w:spacing w:val="-12"/>
        </w:rPr>
        <w:t> </w:t>
      </w:r>
      <w:r>
        <w:rPr>
          <w:spacing w:val="-2"/>
        </w:rPr>
        <w:t>по</w:t>
      </w:r>
      <w:r>
        <w:rPr>
          <w:spacing w:val="-13"/>
        </w:rPr>
        <w:t> </w:t>
      </w:r>
      <w:r>
        <w:rPr>
          <w:spacing w:val="-2"/>
        </w:rPr>
        <w:t>развитию</w:t>
      </w:r>
      <w:r>
        <w:rPr>
          <w:spacing w:val="-67"/>
        </w:rPr>
        <w:t> </w:t>
      </w:r>
      <w:r>
        <w:rPr>
          <w:spacing w:val="-1"/>
        </w:rPr>
        <w:t>научно-методического сопровождения педагогических работников и управленческих</w:t>
      </w:r>
      <w:r>
        <w:rPr>
          <w:spacing w:val="-67"/>
        </w:rPr>
        <w:t> </w:t>
      </w:r>
      <w:r>
        <w:rPr/>
        <w:t>кадров</w:t>
      </w:r>
      <w:r>
        <w:rPr>
          <w:spacing w:val="-12"/>
        </w:rPr>
        <w:t> </w:t>
      </w:r>
      <w:r>
        <w:rPr/>
        <w:t>(прилагается).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2339999</wp:posOffset>
            </wp:positionH>
            <wp:positionV relativeFrom="paragraph">
              <wp:posOffset>196471</wp:posOffset>
            </wp:positionV>
            <wp:extent cx="2520000" cy="89999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Приложение: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л.</w:t>
      </w:r>
    </w:p>
    <w:p>
      <w:pPr>
        <w:pStyle w:val="BodyText"/>
        <w:spacing w:before="9" w:after="1"/>
        <w:ind w:left="0"/>
        <w:jc w:val="left"/>
        <w:rPr>
          <w:sz w:val="20"/>
        </w:rPr>
      </w:pPr>
    </w:p>
    <w:tbl>
      <w:tblPr>
        <w:tblW w:w="0" w:type="auto"/>
        <w:jc w:val="left"/>
        <w:tblInd w:w="2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4406"/>
      </w:tblGrid>
      <w:tr>
        <w:trPr>
          <w:trHeight w:val="633" w:hRule="atLeast"/>
        </w:trPr>
        <w:tc>
          <w:tcPr>
            <w:tcW w:w="3188" w:type="dxa"/>
          </w:tcPr>
          <w:p>
            <w:pPr>
              <w:pStyle w:val="TableParagraph"/>
              <w:spacing w:line="178" w:lineRule="exact"/>
              <w:ind w:left="200"/>
              <w:rPr>
                <w:sz w:val="16"/>
              </w:rPr>
            </w:pPr>
            <w:r>
              <w:rPr>
                <w:sz w:val="16"/>
              </w:rPr>
              <w:t>МШЭП</w:t>
            </w:r>
          </w:p>
        </w:tc>
        <w:tc>
          <w:tcPr>
            <w:tcW w:w="4406" w:type="dxa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302" w:lineRule="exact"/>
              <w:ind w:left="2461"/>
              <w:rPr>
                <w:sz w:val="28"/>
              </w:rPr>
            </w:pPr>
            <w:r>
              <w:rPr>
                <w:sz w:val="28"/>
              </w:rPr>
              <w:t>А.В.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Зырянова</w:t>
            </w:r>
          </w:p>
        </w:tc>
      </w:tr>
    </w:tbl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spacing w:before="0"/>
        <w:ind w:left="132" w:right="0" w:firstLine="0"/>
        <w:jc w:val="both"/>
        <w:rPr>
          <w:sz w:val="20"/>
        </w:rPr>
      </w:pPr>
      <w:r>
        <w:rPr>
          <w:sz w:val="20"/>
        </w:rPr>
        <w:t>Василенкова</w:t>
      </w:r>
      <w:r>
        <w:rPr>
          <w:spacing w:val="-6"/>
          <w:sz w:val="20"/>
        </w:rPr>
        <w:t> </w:t>
      </w:r>
      <w:r>
        <w:rPr>
          <w:sz w:val="20"/>
        </w:rPr>
        <w:t>О.И.</w:t>
      </w:r>
    </w:p>
    <w:p>
      <w:pPr>
        <w:spacing w:before="1"/>
        <w:ind w:left="132" w:right="0" w:firstLine="0"/>
        <w:jc w:val="both"/>
        <w:rPr>
          <w:sz w:val="20"/>
        </w:rPr>
      </w:pPr>
      <w:r>
        <w:rPr>
          <w:sz w:val="20"/>
        </w:rPr>
        <w:t>(495)</w:t>
      </w:r>
      <w:r>
        <w:rPr>
          <w:spacing w:val="-2"/>
          <w:sz w:val="20"/>
        </w:rPr>
        <w:t> </w:t>
      </w:r>
      <w:r>
        <w:rPr>
          <w:sz w:val="20"/>
        </w:rPr>
        <w:t>587-01-10,</w:t>
      </w:r>
      <w:r>
        <w:rPr>
          <w:spacing w:val="-1"/>
          <w:sz w:val="20"/>
        </w:rPr>
        <w:t> </w:t>
      </w:r>
      <w:r>
        <w:rPr>
          <w:sz w:val="20"/>
        </w:rPr>
        <w:t>доб.</w:t>
      </w:r>
      <w:r>
        <w:rPr>
          <w:spacing w:val="-1"/>
          <w:sz w:val="20"/>
        </w:rPr>
        <w:t> </w:t>
      </w:r>
      <w:r>
        <w:rPr>
          <w:sz w:val="20"/>
        </w:rPr>
        <w:t>3520</w:t>
      </w:r>
    </w:p>
    <w:sectPr>
      <w:pgSz w:w="11910" w:h="16840"/>
      <w:pgMar w:header="609" w:footer="548" w:top="1040" w:bottom="740" w:left="10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803.515442pt;width:152.5pt;height:10.95pt;mso-position-horizontal-relative:page;mso-position-vertical-relative:page;z-index:-15802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формировании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методического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актива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08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39999pt;margin-top:803.515442pt;width:152.5pt;height:10.95pt;mso-position-horizontal-relative:page;mso-position-vertical-relative:page;z-index:-15801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формировании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методического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актива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08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305.809998pt;margin-top:29.466623pt;width:12pt;height:15.3pt;mso-position-horizontal-relative:page;mso-position-vertical-relative:page;z-index:-15801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3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info@edu.gov.ru" TargetMode="External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yperlink" Target="mailto:ivanovasy@apkpro.ru" TargetMode="External"/><Relationship Id="rId1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Бодров</dc:creator>
  <dcterms:created xsi:type="dcterms:W3CDTF">2024-03-18T09:02:23Z</dcterms:created>
  <dcterms:modified xsi:type="dcterms:W3CDTF">2024-03-18T09:02:23Z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2024-03-18T00:00:00Z</vt:filetime>
  </property>
</Properties>
</file>